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0" w:rsidRPr="004D4843" w:rsidRDefault="006552E0" w:rsidP="006552E0">
      <w:pPr>
        <w:pStyle w:val="Title"/>
        <w:rPr>
          <w:rFonts w:cs="B Nazanin"/>
          <w:rtl/>
          <w:lang w:bidi="fa-IR"/>
        </w:rPr>
      </w:pPr>
      <w:r w:rsidRPr="004D4843">
        <w:rPr>
          <w:rFonts w:cs="B Nazanin"/>
          <w:sz w:val="20"/>
          <w:rtl/>
        </w:rPr>
        <w:pict>
          <v:group id="_x0000_s1027" style="position:absolute;left:0;text-align:left;margin-left:-50.6pt;margin-top:-85.05pt;width:41.25pt;height:85.05pt;z-index:251661312" coordorigin="2242" coordsize="825,1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505;width:712;height:1089" strokecolor="white">
              <v:textbox style="layout-flow:vertical;mso-next-textbox:#_x0000_s1028">
                <w:txbxContent>
                  <w:p w:rsidR="006552E0" w:rsidRPr="0087034B" w:rsidRDefault="006552E0" w:rsidP="006552E0">
                    <w:pPr>
                      <w:bidi/>
                      <w:spacing w:line="360" w:lineRule="auto"/>
                      <w:ind w:left="340"/>
                      <w:jc w:val="center"/>
                      <w:rPr>
                        <w:rFonts w:cs="Nazanin" w:hint="cs"/>
                        <w:sz w:val="24"/>
                        <w:szCs w:val="24"/>
                        <w:rtl/>
                        <w:lang w:bidi="fa-IR"/>
                      </w:rPr>
                    </w:pPr>
                    <w:r w:rsidRPr="00F857F0">
                      <w:rPr>
                        <w:rFonts w:ascii="Arial" w:hAnsi="Arial" w:cs="Arial"/>
                        <w:sz w:val="18"/>
                        <w:szCs w:val="18"/>
                      </w:rPr>
                      <w:t>cm</w:t>
                    </w:r>
                    <w:r>
                      <w:rPr>
                        <w:rFonts w:cs="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zanin" w:hint="cs"/>
                        <w:sz w:val="24"/>
                        <w:szCs w:val="24"/>
                        <w:rtl/>
                      </w:rPr>
                      <w:t>3</w:t>
                    </w:r>
                  </w:p>
                </w:txbxContent>
              </v:textbox>
            </v:shape>
            <v:group id="_x0000_s1029" style="position:absolute;left:2242;width:623;height:1701" coordorigin="2242" coordsize="623,1701">
              <v:line id="_x0000_s1030" style="position:absolute;flip:y" from="2575,0" to="2575,1701">
                <v:stroke startarrow="classic" endarrow="classic"/>
              </v:line>
              <v:line id="_x0000_s1031" style="position:absolute;flip:x" from="2242,1701" to="2865,1701">
                <v:stroke dashstyle="dash"/>
              </v:line>
            </v:group>
          </v:group>
        </w:pict>
      </w:r>
      <w:r w:rsidRPr="004D4843">
        <w:rPr>
          <w:rFonts w:cs="B Nazanin" w:hint="cs"/>
          <w:rtl/>
        </w:rPr>
        <w:t>فرمت مقال</w:t>
      </w:r>
      <w:r w:rsidRPr="004D4843">
        <w:rPr>
          <w:rFonts w:cs="B Nazanin" w:hint="cs"/>
          <w:rtl/>
          <w:lang w:bidi="fa-IR"/>
        </w:rPr>
        <w:t>ات</w:t>
      </w:r>
      <w:r w:rsidRPr="004D4843">
        <w:rPr>
          <w:rFonts w:cs="B Nazanin" w:hint="cs"/>
          <w:rtl/>
        </w:rPr>
        <w:t xml:space="preserve"> فارسي </w:t>
      </w:r>
      <w:r>
        <w:rPr>
          <w:rFonts w:cs="B Nazanin" w:hint="cs"/>
          <w:rtl/>
          <w:lang w:bidi="fa-IR"/>
        </w:rPr>
        <w:t>همایش بین‌المللی گردشگری ادبی</w:t>
      </w:r>
    </w:p>
    <w:p w:rsidR="006552E0" w:rsidRPr="004D4843" w:rsidRDefault="006552E0" w:rsidP="006552E0">
      <w:pPr>
        <w:pStyle w:val="Title"/>
        <w:rPr>
          <w:rFonts w:cs="B Nazanin" w:hint="cs"/>
          <w:rtl/>
          <w:lang w:bidi="fa-IR"/>
        </w:rPr>
      </w:pPr>
      <w:r w:rsidRPr="004D4843">
        <w:rPr>
          <w:rFonts w:cs="B Nazanin" w:hint="cs"/>
          <w:rtl/>
          <w:lang w:bidi="fa-IR"/>
        </w:rPr>
        <w:t>(</w:t>
      </w:r>
      <w:r w:rsidRPr="004D4843">
        <w:rPr>
          <w:rFonts w:cs="B Nazanin" w:hint="cs"/>
          <w:rtl/>
        </w:rPr>
        <w:t xml:space="preserve">عنوان مقاله </w:t>
      </w:r>
      <w:r w:rsidRPr="004D4843">
        <w:rPr>
          <w:rFonts w:cs="B Nazanin" w:hint="cs"/>
          <w:rtl/>
          <w:lang w:bidi="fa-IR"/>
        </w:rPr>
        <w:t>حداکثر در 12 کلمه</w:t>
      </w:r>
      <w:r w:rsidRPr="004D4843">
        <w:rPr>
          <w:rFonts w:cs="B Nazanin" w:hint="cs"/>
          <w:rtl/>
        </w:rPr>
        <w:t xml:space="preserve"> </w:t>
      </w:r>
      <w:r w:rsidRPr="004D4843">
        <w:rPr>
          <w:rFonts w:cs="B Nazanin" w:hint="cs"/>
          <w:rtl/>
          <w:lang w:bidi="fa-IR"/>
        </w:rPr>
        <w:t xml:space="preserve">با </w:t>
      </w:r>
      <w:r w:rsidRPr="004D4843">
        <w:rPr>
          <w:rFonts w:cs="B Nazanin" w:hint="cs"/>
          <w:rtl/>
        </w:rPr>
        <w:t xml:space="preserve">قلم ب.نازنين </w:t>
      </w:r>
      <w:r w:rsidRPr="004D4843">
        <w:rPr>
          <w:rFonts w:ascii="Arial" w:hAnsi="Arial" w:cs="B Nazanin"/>
          <w:sz w:val="32"/>
          <w:szCs w:val="32"/>
        </w:rPr>
        <w:t>pt.</w:t>
      </w:r>
      <w:r w:rsidRPr="004D4843">
        <w:rPr>
          <w:rFonts w:ascii="Arial" w:hAnsi="Arial" w:cs="B Nazanin"/>
          <w:rtl/>
        </w:rPr>
        <w:t xml:space="preserve"> </w:t>
      </w:r>
      <w:r w:rsidRPr="004D4843">
        <w:rPr>
          <w:rFonts w:cs="B Nazanin" w:hint="cs"/>
          <w:rtl/>
        </w:rPr>
        <w:t>18 پررنگ)</w:t>
      </w:r>
    </w:p>
    <w:p w:rsidR="006552E0" w:rsidRPr="004D4843" w:rsidRDefault="006552E0" w:rsidP="006552E0">
      <w:pPr>
        <w:pStyle w:val="Title"/>
        <w:rPr>
          <w:rFonts w:cs="B Nazanin" w:hint="cs"/>
          <w:color w:val="FF0000"/>
          <w:rtl/>
          <w:lang w:bidi="fa-IR"/>
        </w:rPr>
      </w:pPr>
      <w:r w:rsidRPr="004D4843">
        <w:rPr>
          <w:rFonts w:cs="B Nazanin" w:hint="cs"/>
          <w:color w:val="FF0000"/>
          <w:rtl/>
          <w:lang w:bidi="fa-IR"/>
        </w:rPr>
        <w:t xml:space="preserve">----- يک سطر فاصله (ب.نازنين </w:t>
      </w:r>
      <w:r w:rsidRPr="004D4843">
        <w:rPr>
          <w:rFonts w:ascii="Arial" w:hAnsi="Arial" w:cs="B Nazanin"/>
          <w:color w:val="FF0000"/>
          <w:sz w:val="32"/>
          <w:szCs w:val="32"/>
          <w:lang w:bidi="fa-IR"/>
        </w:rPr>
        <w:t>pt.</w:t>
      </w:r>
      <w:r w:rsidRPr="004D4843">
        <w:rPr>
          <w:rFonts w:cs="B Nazanin" w:hint="cs"/>
          <w:color w:val="FF0000"/>
          <w:rtl/>
          <w:lang w:bidi="fa-IR"/>
        </w:rPr>
        <w:t xml:space="preserve"> 18 پررنگ) -----</w:t>
      </w:r>
    </w:p>
    <w:p w:rsidR="006552E0" w:rsidRPr="004D4843" w:rsidRDefault="006552E0" w:rsidP="006552E0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4D4843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4D4843">
        <w:rPr>
          <w:rStyle w:val="FootnoteReference"/>
          <w:rFonts w:cs="B Nazanin"/>
          <w:b/>
          <w:bCs/>
          <w:rtl/>
        </w:rPr>
        <w:footnoteReference w:id="1"/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4843">
        <w:rPr>
          <w:rFonts w:cs="B Nazanin" w:hint="cs"/>
          <w:b/>
          <w:bCs/>
          <w:sz w:val="24"/>
          <w:szCs w:val="24"/>
          <w:vertAlign w:val="superscript"/>
          <w:rtl/>
        </w:rPr>
        <w:t>،</w:t>
      </w:r>
      <w:r w:rsidRPr="004D4843">
        <w:rPr>
          <w:rFonts w:cs="B Nazanin"/>
          <w:b/>
          <w:bCs/>
          <w:sz w:val="24"/>
          <w:szCs w:val="24"/>
          <w:vertAlign w:val="superscript"/>
        </w:rPr>
        <w:t>*</w:t>
      </w:r>
      <w:r w:rsidRPr="004D4843">
        <w:rPr>
          <w:rFonts w:cs="B Nazanin" w:hint="cs"/>
          <w:b/>
          <w:bCs/>
          <w:sz w:val="24"/>
          <w:szCs w:val="24"/>
          <w:rtl/>
        </w:rPr>
        <w:t>، نويسنده دوم</w:t>
      </w:r>
      <w:r w:rsidRPr="004D4843">
        <w:rPr>
          <w:rStyle w:val="FootnoteReference"/>
          <w:rFonts w:cs="B Nazanin"/>
          <w:b/>
          <w:bCs/>
          <w:rtl/>
        </w:rPr>
        <w:footnoteReference w:id="2"/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، ... در يك يا دو سطر. از ذكر عناويني نظير مهندس </w:t>
      </w:r>
    </w:p>
    <w:p w:rsidR="006552E0" w:rsidRPr="004D4843" w:rsidRDefault="006552E0" w:rsidP="006552E0">
      <w:pPr>
        <w:bidi/>
        <w:jc w:val="center"/>
        <w:rPr>
          <w:rFonts w:cs="B Nazanin" w:hint="cs"/>
          <w:b/>
          <w:bCs/>
          <w:sz w:val="24"/>
          <w:szCs w:val="24"/>
          <w:rtl/>
        </w:rPr>
      </w:pP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يا دكتر و ... در ابتداي اسامي خودداري </w:t>
      </w: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د. (ب.نازنين </w:t>
      </w:r>
      <w:r w:rsidRPr="004D4843">
        <w:rPr>
          <w:rFonts w:ascii="Arial" w:hAnsi="Arial" w:cs="B Nazanin"/>
          <w:b/>
          <w:bCs/>
        </w:rPr>
        <w:t>pt.</w:t>
      </w:r>
      <w:r w:rsidRPr="004D484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D4843">
        <w:rPr>
          <w:rFonts w:cs="B Nazanin" w:hint="cs"/>
          <w:b/>
          <w:bCs/>
          <w:sz w:val="24"/>
          <w:szCs w:val="24"/>
          <w:rtl/>
          <w:lang w:bidi="fa-IR"/>
        </w:rPr>
        <w:t xml:space="preserve">12 </w:t>
      </w:r>
      <w:r w:rsidRPr="004D4843">
        <w:rPr>
          <w:rFonts w:cs="B Nazanin" w:hint="cs"/>
          <w:b/>
          <w:bCs/>
          <w:sz w:val="24"/>
          <w:szCs w:val="24"/>
          <w:rtl/>
        </w:rPr>
        <w:t>پررنگ)</w:t>
      </w:r>
    </w:p>
    <w:p w:rsidR="006552E0" w:rsidRPr="004D4843" w:rsidRDefault="006552E0" w:rsidP="006552E0">
      <w:pPr>
        <w:bidi/>
        <w:jc w:val="center"/>
        <w:rPr>
          <w:rFonts w:cs="B Nazanin" w:hint="cs"/>
          <w:rtl/>
        </w:rPr>
      </w:pPr>
    </w:p>
    <w:p w:rsidR="006552E0" w:rsidRPr="004D4843" w:rsidRDefault="006552E0" w:rsidP="006552E0">
      <w:pPr>
        <w:bidi/>
        <w:jc w:val="center"/>
        <w:rPr>
          <w:rFonts w:cs="B Nazanin" w:hint="cs"/>
          <w:color w:val="FF0000"/>
          <w:rtl/>
          <w:lang w:bidi="fa-IR"/>
        </w:rPr>
      </w:pPr>
      <w:r w:rsidRPr="004D4843">
        <w:rPr>
          <w:rFonts w:cs="B Nazanin" w:hint="cs"/>
          <w:color w:val="FF0000"/>
          <w:rtl/>
          <w:lang w:bidi="fa-IR"/>
        </w:rPr>
        <w:t xml:space="preserve">----- 4 سطر فاصله (ب.نازنين </w:t>
      </w:r>
      <w:r w:rsidRPr="004D4843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4D4843">
        <w:rPr>
          <w:rFonts w:cs="B Nazanin" w:hint="cs"/>
          <w:color w:val="FF0000"/>
          <w:rtl/>
          <w:lang w:bidi="fa-IR"/>
        </w:rPr>
        <w:t xml:space="preserve"> 10 نازک) -----</w:t>
      </w:r>
    </w:p>
    <w:p w:rsidR="006552E0" w:rsidRPr="004D4843" w:rsidRDefault="006552E0" w:rsidP="006552E0">
      <w:pPr>
        <w:bidi/>
        <w:jc w:val="center"/>
        <w:rPr>
          <w:rFonts w:cs="B Nazanin" w:hint="cs"/>
          <w:rtl/>
        </w:rPr>
      </w:pPr>
    </w:p>
    <w:p w:rsidR="006552E0" w:rsidRPr="004D4843" w:rsidRDefault="006552E0" w:rsidP="006552E0">
      <w:pPr>
        <w:bidi/>
        <w:jc w:val="center"/>
        <w:rPr>
          <w:rFonts w:cs="B Nazanin" w:hint="cs"/>
          <w:rtl/>
        </w:rPr>
      </w:pPr>
    </w:p>
    <w:p w:rsidR="006552E0" w:rsidRPr="004D4843" w:rsidRDefault="006552E0" w:rsidP="006552E0">
      <w:pPr>
        <w:pStyle w:val="Heading2"/>
        <w:ind w:left="567" w:right="567"/>
        <w:jc w:val="both"/>
        <w:rPr>
          <w:rFonts w:cs="B Nazanin" w:hint="cs"/>
          <w:sz w:val="28"/>
          <w:szCs w:val="28"/>
          <w:rtl/>
          <w:lang w:bidi="fa-IR"/>
        </w:rPr>
      </w:pPr>
      <w:r w:rsidRPr="004D4843">
        <w:rPr>
          <w:rFonts w:cs="B Nazanin"/>
          <w:sz w:val="28"/>
          <w:szCs w:val="28"/>
          <w:rtl/>
        </w:rPr>
        <w:pict>
          <v:shape id="_x0000_s1033" type="#_x0000_t202" style="position:absolute;left:0;text-align:left;margin-left:453.9pt;margin-top:17.35pt;width:48.95pt;height:24.2pt;z-index:-251653120" strokecolor="white">
            <v:textbox style="mso-next-textbox:#_x0000_s1033">
              <w:txbxContent>
                <w:p w:rsidR="006552E0" w:rsidRDefault="006552E0" w:rsidP="006552E0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Pr="004D4843">
        <w:rPr>
          <w:rFonts w:cs="B Nazanin" w:hint="cs"/>
          <w:sz w:val="28"/>
          <w:szCs w:val="28"/>
          <w:rtl/>
        </w:rPr>
        <w:t xml:space="preserve">چكيده (ب.نازنين </w:t>
      </w:r>
      <w:r w:rsidRPr="004D4843">
        <w:rPr>
          <w:rFonts w:ascii="Arial" w:hAnsi="Arial" w:cs="B Nazanin"/>
          <w:lang w:bidi="fa-IR"/>
        </w:rPr>
        <w:t xml:space="preserve"> </w:t>
      </w:r>
      <w:r w:rsidRPr="004D4843">
        <w:rPr>
          <w:rFonts w:cs="B Nazanin"/>
          <w:sz w:val="22"/>
          <w:szCs w:val="22"/>
          <w:lang w:bidi="fa-IR"/>
        </w:rPr>
        <w:t>pt</w:t>
      </w:r>
      <w:r w:rsidRPr="004D4843">
        <w:rPr>
          <w:rFonts w:ascii="Arial" w:hAnsi="Arial" w:cs="B Nazanin"/>
          <w:lang w:bidi="fa-IR"/>
        </w:rPr>
        <w:t>.</w:t>
      </w:r>
      <w:r w:rsidRPr="004D4843">
        <w:rPr>
          <w:rFonts w:cs="B Nazanin" w:hint="cs"/>
          <w:sz w:val="28"/>
          <w:szCs w:val="28"/>
          <w:rtl/>
          <w:lang w:bidi="fa-IR"/>
        </w:rPr>
        <w:t>14 پررنگ)</w:t>
      </w:r>
    </w:p>
    <w:p w:rsidR="006552E0" w:rsidRPr="004D4843" w:rsidRDefault="006552E0" w:rsidP="006552E0">
      <w:pPr>
        <w:bidi/>
        <w:ind w:left="567" w:right="567"/>
        <w:jc w:val="both"/>
        <w:rPr>
          <w:rFonts w:cs="B Nazanin" w:hint="cs"/>
          <w:sz w:val="22"/>
          <w:szCs w:val="22"/>
          <w:rtl/>
          <w:lang w:bidi="fa-IR"/>
        </w:rPr>
      </w:pPr>
      <w:r w:rsidRPr="004D4843">
        <w:rPr>
          <w:rFonts w:cs="B Nazanin"/>
          <w:szCs w:val="22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448.15pt;margin-top:73.2pt;width:66.75pt;height:59.1pt;z-index:251671552" adj="2815,31358">
            <v:stroke dashstyle="dash"/>
            <v:textbox style="mso-next-textbox:#_x0000_s1043">
              <w:txbxContent>
                <w:p w:rsidR="006552E0" w:rsidRDefault="006552E0" w:rsidP="006552E0">
                  <w:pPr>
                    <w:bidi/>
                    <w:jc w:val="both"/>
                    <w:rPr>
                      <w:rFonts w:cs="Nazanin" w:hint="cs"/>
                      <w:sz w:val="16"/>
                      <w:szCs w:val="16"/>
                      <w:rtl/>
                    </w:rPr>
                  </w:pPr>
                  <w:r>
                    <w:rPr>
                      <w:rFonts w:cs="Nazanin" w:hint="cs"/>
                      <w:sz w:val="16"/>
                      <w:szCs w:val="16"/>
                      <w:rtl/>
                    </w:rPr>
                    <w:t xml:space="preserve">عناوين بخش‌ها و زيربخش‌ها (حداکثر تا 3 سطح) شماره گذاري شوند. </w:t>
                  </w:r>
                </w:p>
              </w:txbxContent>
            </v:textbox>
          </v:shape>
        </w:pict>
      </w:r>
      <w:r w:rsidRPr="004D4843">
        <w:rPr>
          <w:rFonts w:cs="B Nazanin"/>
          <w:rtl/>
        </w:rPr>
        <w:pict>
          <v:line id="_x0000_s1026" style="position:absolute;left:0;text-align:left;rotation:-90;flip:x;z-index:251660288" from="416.05pt,15.9pt" to="447.2pt,15.9pt">
            <v:stroke dashstyle="dash"/>
          </v:line>
        </w:pict>
      </w:r>
      <w:r w:rsidRPr="004D4843">
        <w:rPr>
          <w:rFonts w:cs="B Nazanin"/>
          <w:sz w:val="28"/>
          <w:szCs w:val="28"/>
          <w:rtl/>
        </w:rPr>
        <w:pict>
          <v:shape id="_x0000_s1035" type="#_x0000_t202" style="position:absolute;left:0;text-align:left;margin-left:-48.95pt;margin-top:1.2pt;width:48.95pt;height:24.2pt;z-index:-251651072" strokecolor="white">
            <v:textbox style="mso-next-textbox:#_x0000_s1035">
              <w:txbxContent>
                <w:p w:rsidR="006552E0" w:rsidRDefault="006552E0" w:rsidP="006552E0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Pr="004D4843">
        <w:rPr>
          <w:rFonts w:cs="B Nazanin"/>
          <w:szCs w:val="22"/>
          <w:rtl/>
        </w:rPr>
        <w:pict>
          <v:line id="_x0000_s1044" style="position:absolute;left:0;text-align:left;rotation:-90;flip:x;z-index:251672576" from="8.75pt,21pt" to="39.9pt,21pt">
            <v:stroke dashstyle="dash"/>
          </v:line>
        </w:pict>
      </w:r>
      <w:r w:rsidRPr="004D4843">
        <w:rPr>
          <w:rFonts w:cs="B Nazanin"/>
          <w:szCs w:val="22"/>
          <w:rtl/>
        </w:rPr>
        <w:pict>
          <v:line id="_x0000_s1034" style="position:absolute;left:0;text-align:left;z-index:251664384" from="-75.65pt,19.35pt" to="23.55pt,19.35pt">
            <v:stroke endarrow="classic"/>
          </v:line>
        </w:pict>
      </w:r>
      <w:r w:rsidRPr="004D4843">
        <w:rPr>
          <w:rFonts w:cs="B Nazanin"/>
          <w:szCs w:val="22"/>
          <w:rtl/>
        </w:rPr>
        <w:pict>
          <v:line id="_x0000_s1032" style="position:absolute;left:0;text-align:left;flip:x;z-index:251662336" from="431.65pt,15.05pt" to="530.85pt,15.05pt">
            <v:stroke endarrow="classic"/>
          </v:line>
        </w:pict>
      </w:r>
      <w:r w:rsidRPr="004D4843">
        <w:rPr>
          <w:rFonts w:cs="B Nazanin" w:hint="cs"/>
          <w:sz w:val="22"/>
          <w:szCs w:val="22"/>
          <w:rtl/>
        </w:rPr>
        <w:t>در متن چكيده از ذكر مقدمات و كليات خودداري شود و مستقيماً به مسئلة م</w:t>
      </w:r>
      <w:r>
        <w:rPr>
          <w:rFonts w:cs="B Nazanin" w:hint="cs"/>
          <w:sz w:val="22"/>
          <w:szCs w:val="22"/>
          <w:rtl/>
        </w:rPr>
        <w:t>ورد مطالعه و اهداف آن، اساس كار</w:t>
      </w:r>
      <w:r w:rsidRPr="004D4843">
        <w:rPr>
          <w:rFonts w:cs="B Nazanin" w:hint="cs"/>
          <w:sz w:val="22"/>
          <w:szCs w:val="22"/>
          <w:rtl/>
        </w:rPr>
        <w:t xml:space="preserve"> و ميزان موفقيت اين مطالعه با استناد به نتايج كار به طور مختصر اشاره شود. چكيده مقاله با قلم ب.نازنين اندازه </w:t>
      </w:r>
      <w:r w:rsidRPr="004D4843">
        <w:rPr>
          <w:rFonts w:ascii="Arial" w:hAnsi="Arial" w:cs="B Nazanin"/>
          <w:sz w:val="18"/>
          <w:szCs w:val="18"/>
        </w:rPr>
        <w:t>pt.</w:t>
      </w:r>
      <w:r w:rsidRPr="004D4843">
        <w:rPr>
          <w:rFonts w:cs="B Nazanin" w:hint="cs"/>
          <w:sz w:val="22"/>
          <w:szCs w:val="22"/>
          <w:rtl/>
        </w:rPr>
        <w:t xml:space="preserve"> 11 با فاصله خطوط </w:t>
      </w:r>
      <w:r>
        <w:rPr>
          <w:rFonts w:ascii="Arial" w:hAnsi="Arial" w:cs="B Nazanin"/>
          <w:sz w:val="18"/>
          <w:szCs w:val="18"/>
        </w:rPr>
        <w:t>sp.</w:t>
      </w:r>
      <w:r>
        <w:rPr>
          <w:rFonts w:cs="B Nazanin" w:hint="cs"/>
          <w:sz w:val="22"/>
          <w:szCs w:val="22"/>
          <w:rtl/>
        </w:rPr>
        <w:t xml:space="preserve">1 </w:t>
      </w:r>
      <w:r w:rsidRPr="004D4843">
        <w:rPr>
          <w:rFonts w:cs="B Nazanin" w:hint="cs"/>
          <w:sz w:val="22"/>
          <w:szCs w:val="22"/>
          <w:rtl/>
        </w:rPr>
        <w:t>، فاصله 5/3 سانتيمتر از سمت راست و 5/3 سانتيمتر از سمت چپ كاغذ، با كناره</w:t>
      </w:r>
      <w:r w:rsidRPr="004D4843">
        <w:rPr>
          <w:rFonts w:cs="B Nazanin"/>
          <w:sz w:val="22"/>
          <w:szCs w:val="22"/>
          <w:rtl/>
        </w:rPr>
        <w:softHyphen/>
      </w:r>
      <w:r w:rsidRPr="004D4843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Pr="004D4843">
        <w:rPr>
          <w:rFonts w:cs="B Nazanin" w:hint="cs"/>
          <w:sz w:val="22"/>
          <w:szCs w:val="22"/>
          <w:u w:val="single"/>
          <w:rtl/>
        </w:rPr>
        <w:t xml:space="preserve">طول چكيده در مقالة كامل كمتر از </w:t>
      </w:r>
      <w:r w:rsidRPr="004D4843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Pr="004D4843">
        <w:rPr>
          <w:rFonts w:cs="B Nazanin" w:hint="cs"/>
          <w:sz w:val="22"/>
          <w:szCs w:val="22"/>
          <w:u w:val="single"/>
          <w:rtl/>
        </w:rPr>
        <w:t>0</w:t>
      </w:r>
      <w:r w:rsidRPr="004D4843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Pr="004D4843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>
        <w:rPr>
          <w:rFonts w:cs="B Nazanin" w:hint="cs"/>
          <w:sz w:val="22"/>
          <w:szCs w:val="22"/>
          <w:u w:val="single"/>
          <w:rtl/>
          <w:lang w:bidi="fa-IR"/>
        </w:rPr>
        <w:t>300</w:t>
      </w:r>
      <w:r w:rsidRPr="004D4843">
        <w:rPr>
          <w:rFonts w:cs="B Nazanin" w:hint="cs"/>
          <w:sz w:val="22"/>
          <w:szCs w:val="22"/>
          <w:u w:val="single"/>
          <w:rtl/>
        </w:rPr>
        <w:t xml:space="preserve"> كلمه نباشد</w:t>
      </w:r>
      <w:r w:rsidRPr="004D4843">
        <w:rPr>
          <w:rFonts w:cs="B Nazanin" w:hint="cs"/>
          <w:sz w:val="22"/>
          <w:szCs w:val="22"/>
          <w:rtl/>
        </w:rPr>
        <w:t xml:space="preserve">. </w:t>
      </w:r>
      <w:r w:rsidRPr="004D4843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Pr="004D4843">
        <w:rPr>
          <w:rFonts w:cs="B Nazanin" w:hint="cs"/>
          <w:sz w:val="22"/>
          <w:szCs w:val="22"/>
          <w:rtl/>
        </w:rPr>
        <w:t xml:space="preserve"> و فقط داراي </w:t>
      </w:r>
      <w:r w:rsidRPr="004D4843">
        <w:rPr>
          <w:rFonts w:cs="B Nazanin" w:hint="cs"/>
          <w:sz w:val="22"/>
          <w:szCs w:val="22"/>
          <w:u w:val="single"/>
          <w:rtl/>
        </w:rPr>
        <w:t>يك پاراگراف</w:t>
      </w:r>
      <w:r w:rsidRPr="004D4843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 </w:t>
      </w:r>
    </w:p>
    <w:p w:rsidR="006552E0" w:rsidRPr="004D4843" w:rsidRDefault="006552E0" w:rsidP="006552E0">
      <w:pPr>
        <w:bidi/>
        <w:jc w:val="center"/>
        <w:rPr>
          <w:rFonts w:cs="B Nazanin" w:hint="cs"/>
          <w:color w:val="FF0000"/>
          <w:sz w:val="22"/>
          <w:szCs w:val="22"/>
          <w:rtl/>
          <w:lang w:bidi="fa-IR"/>
        </w:rPr>
      </w:pP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----- 1 سطر فاصله (ب.نازنين </w:t>
      </w:r>
      <w:r w:rsidRPr="004D4843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6552E0" w:rsidRPr="004D4843" w:rsidRDefault="006552E0" w:rsidP="006552E0">
      <w:pPr>
        <w:bidi/>
        <w:ind w:left="567" w:right="567"/>
        <w:jc w:val="both"/>
        <w:rPr>
          <w:rFonts w:cs="B Nazanin" w:hint="cs"/>
          <w:b/>
          <w:bCs/>
          <w:sz w:val="22"/>
          <w:szCs w:val="22"/>
          <w:rtl/>
        </w:rPr>
      </w:pPr>
      <w:r w:rsidRPr="004D4843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Pr="004D4843">
        <w:rPr>
          <w:rFonts w:cs="B Nazanin" w:hint="cs"/>
          <w:sz w:val="22"/>
          <w:szCs w:val="22"/>
          <w:rtl/>
        </w:rPr>
        <w:t>حدا</w:t>
      </w:r>
      <w:r w:rsidRPr="004D4843">
        <w:rPr>
          <w:rFonts w:cs="B Nazanin" w:hint="cs"/>
          <w:sz w:val="22"/>
          <w:szCs w:val="22"/>
          <w:rtl/>
          <w:lang w:bidi="fa-IR"/>
        </w:rPr>
        <w:t>قل3 و حدا</w:t>
      </w:r>
      <w:r w:rsidRPr="004D4843">
        <w:rPr>
          <w:rFonts w:cs="B Nazanin" w:hint="cs"/>
          <w:sz w:val="22"/>
          <w:szCs w:val="22"/>
          <w:rtl/>
        </w:rPr>
        <w:t xml:space="preserve">كثر </w:t>
      </w:r>
      <w:r>
        <w:rPr>
          <w:rFonts w:cs="B Nazanin" w:hint="cs"/>
          <w:sz w:val="22"/>
          <w:szCs w:val="22"/>
          <w:rtl/>
        </w:rPr>
        <w:t>7</w:t>
      </w:r>
      <w:r w:rsidRPr="004D4843">
        <w:rPr>
          <w:rFonts w:cs="B Nazanin" w:hint="cs"/>
          <w:sz w:val="22"/>
          <w:szCs w:val="22"/>
          <w:rtl/>
        </w:rPr>
        <w:t>واژه</w:t>
      </w:r>
      <w:r w:rsidRPr="004D4843">
        <w:rPr>
          <w:rFonts w:cs="B Nazanin" w:hint="cs"/>
          <w:sz w:val="22"/>
          <w:szCs w:val="22"/>
          <w:rtl/>
          <w:lang w:bidi="fa-IR"/>
        </w:rPr>
        <w:t xml:space="preserve"> که</w:t>
      </w:r>
      <w:r w:rsidRPr="004D4843">
        <w:rPr>
          <w:rFonts w:cs="B Nazanin" w:hint="cs"/>
          <w:sz w:val="22"/>
          <w:szCs w:val="22"/>
          <w:rtl/>
        </w:rPr>
        <w:t xml:space="preserve"> با کاما (،)</w:t>
      </w:r>
      <w:r w:rsidRPr="004D4843">
        <w:rPr>
          <w:rFonts w:cs="B Nazanin" w:hint="cs"/>
          <w:sz w:val="22"/>
          <w:szCs w:val="22"/>
          <w:rtl/>
          <w:lang w:bidi="fa-IR"/>
        </w:rPr>
        <w:t xml:space="preserve"> از هم جدا شده و در يك خط باشند </w:t>
      </w:r>
      <w:r w:rsidRPr="004D4843">
        <w:rPr>
          <w:rFonts w:cs="B Nazanin" w:hint="cs"/>
          <w:sz w:val="22"/>
          <w:szCs w:val="22"/>
          <w:rtl/>
        </w:rPr>
        <w:t xml:space="preserve">(قلم ب.نازنين </w:t>
      </w:r>
      <w:r w:rsidRPr="004D4843">
        <w:rPr>
          <w:rFonts w:ascii="Arial" w:hAnsi="Arial" w:cs="B Nazanin"/>
          <w:sz w:val="18"/>
          <w:szCs w:val="18"/>
        </w:rPr>
        <w:t>pt.</w:t>
      </w:r>
      <w:r w:rsidRPr="004D4843">
        <w:rPr>
          <w:rFonts w:cs="B Nazanin" w:hint="cs"/>
          <w:sz w:val="22"/>
          <w:szCs w:val="22"/>
          <w:rtl/>
        </w:rPr>
        <w:t xml:space="preserve"> 11).</w:t>
      </w:r>
    </w:p>
    <w:p w:rsidR="006552E0" w:rsidRPr="004D4843" w:rsidRDefault="006552E0" w:rsidP="006552E0">
      <w:pPr>
        <w:bidi/>
        <w:jc w:val="center"/>
        <w:rPr>
          <w:rFonts w:cs="B Nazanin" w:hint="cs"/>
          <w:color w:val="FF0000"/>
          <w:sz w:val="22"/>
          <w:szCs w:val="22"/>
          <w:rtl/>
          <w:lang w:bidi="fa-IR"/>
        </w:rPr>
      </w:pP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----- 2 سطر فاصله (ب.نازنين </w:t>
      </w:r>
      <w:r w:rsidRPr="004D4843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4D4843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6552E0" w:rsidRPr="004D4843" w:rsidRDefault="006552E0" w:rsidP="006552E0">
      <w:pPr>
        <w:bidi/>
        <w:jc w:val="center"/>
        <w:rPr>
          <w:rFonts w:cs="B Nazanin" w:hint="cs"/>
          <w:color w:val="FF0000"/>
          <w:sz w:val="22"/>
          <w:szCs w:val="22"/>
          <w:rtl/>
          <w:lang w:bidi="fa-IR"/>
        </w:rPr>
      </w:pPr>
    </w:p>
    <w:p w:rsidR="006552E0" w:rsidRPr="004D4843" w:rsidRDefault="006552E0" w:rsidP="006552E0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4D484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4D4843">
        <w:rPr>
          <w:rFonts w:cs="B Nazanin" w:hint="cs"/>
          <w:b/>
          <w:bCs/>
          <w:sz w:val="26"/>
          <w:szCs w:val="26"/>
          <w:rtl/>
        </w:rPr>
        <w:t xml:space="preserve">- مقدمه (ب.نازنين </w:t>
      </w:r>
      <w:r w:rsidRPr="004D4843">
        <w:rPr>
          <w:rFonts w:cs="B Nazanin"/>
          <w:b/>
          <w:bCs/>
          <w:sz w:val="24"/>
          <w:szCs w:val="24"/>
        </w:rPr>
        <w:t>pt</w:t>
      </w:r>
      <w:r w:rsidRPr="004D4843">
        <w:rPr>
          <w:rFonts w:ascii="Arial" w:hAnsi="Arial" w:cs="B Nazanin"/>
          <w:b/>
          <w:bCs/>
          <w:sz w:val="26"/>
          <w:szCs w:val="26"/>
        </w:rPr>
        <w:t>.</w:t>
      </w:r>
      <w:r w:rsidRPr="004D4843">
        <w:rPr>
          <w:rFonts w:cs="B Nazanin" w:hint="cs"/>
          <w:b/>
          <w:bCs/>
          <w:sz w:val="26"/>
          <w:szCs w:val="26"/>
          <w:rtl/>
        </w:rPr>
        <w:t xml:space="preserve"> 1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Pr="004D4843">
        <w:rPr>
          <w:rFonts w:cs="B Nazanin" w:hint="cs"/>
          <w:b/>
          <w:bCs/>
          <w:sz w:val="26"/>
          <w:szCs w:val="26"/>
          <w:rtl/>
        </w:rPr>
        <w:t xml:space="preserve"> پررنگ)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/>
          <w:szCs w:val="24"/>
          <w:rtl/>
        </w:rPr>
        <w:pict>
          <v:line id="_x0000_s1036" style="position:absolute;left:0;text-align:left;z-index:251666432" from="-71.2pt,26.7pt" to="-.35pt,26.7pt">
            <v:stroke endarrow="classic"/>
          </v:line>
        </w:pict>
      </w:r>
      <w:r w:rsidRPr="004D4843">
        <w:rPr>
          <w:rFonts w:cs="B Nazanin"/>
          <w:szCs w:val="24"/>
          <w:rtl/>
        </w:rPr>
        <w:pict>
          <v:line id="_x0000_s1038" style="position:absolute;left:0;text-align:left;flip:x;z-index:251668480" from="456.35pt,28.65pt" to="527.2pt,28.65pt">
            <v:stroke endarrow="classic"/>
          </v:line>
        </w:pict>
      </w:r>
      <w:r w:rsidRPr="004D4843">
        <w:rPr>
          <w:rFonts w:cs="B Nazanin"/>
          <w:szCs w:val="24"/>
          <w:rtl/>
        </w:rPr>
        <w:pict>
          <v:shape id="_x0000_s1039" type="#_x0000_t202" style="position:absolute;left:0;text-align:left;margin-left:467.25pt;margin-top:10.35pt;width:48.95pt;height:24.2pt;z-index:-251646976" strokecolor="white">
            <v:textbox style="mso-next-textbox:#_x0000_s1039">
              <w:txbxContent>
                <w:p w:rsidR="006552E0" w:rsidRDefault="006552E0" w:rsidP="006552E0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 w:rsidRPr="00630B1A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Nazanin" w:hint="cs"/>
                      <w:rtl/>
                    </w:rPr>
                    <w:t>5/2</w:t>
                  </w:r>
                </w:p>
              </w:txbxContent>
            </v:textbox>
          </v:shape>
        </w:pict>
      </w:r>
      <w:r w:rsidRPr="004D4843">
        <w:rPr>
          <w:rFonts w:cs="B Nazanin"/>
          <w:szCs w:val="24"/>
          <w:rtl/>
        </w:rPr>
        <w:pict>
          <v:shape id="_x0000_s1037" type="#_x0000_t202" style="position:absolute;left:0;text-align:left;margin-left:-62.3pt;margin-top:10.35pt;width:48.95pt;height:24.2pt;z-index:-251649024" strokecolor="white">
            <v:textbox style="mso-next-textbox:#_x0000_s1037">
              <w:txbxContent>
                <w:p w:rsidR="006552E0" w:rsidRDefault="006552E0" w:rsidP="006552E0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5/2</w:t>
                  </w:r>
                </w:p>
              </w:txbxContent>
            </v:textbox>
          </v:shape>
        </w:pict>
      </w:r>
      <w:r w:rsidRPr="004D4843">
        <w:rPr>
          <w:rFonts w:cs="B Nazanin" w:hint="cs"/>
          <w:sz w:val="24"/>
          <w:szCs w:val="24"/>
          <w:rtl/>
        </w:rPr>
        <w:t>به منظور يكسان سازي مجموعه مقالات اين كنفرانس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كنفرانس تهيه نمايند. توجه شود كه فرمت ظاهري اين راهنما و نگارش آن منطبق بر دستورالعمل مورد قبول کنفرانس است.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u w:val="single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pict>
          <v:group id="_x0000_s1040" style="position:absolute;left:0;text-align:left;margin-left:23.55pt;margin-top:131.3pt;width:31.15pt;height:85.05pt;z-index:251670528" coordorigin="4533,14554" coordsize="623,1701">
            <v:line id="_x0000_s1041" style="position:absolute;rotation:180" from="4622,14554" to="4622,16255">
              <v:stroke endarrow="classic"/>
            </v:line>
            <v:shape id="_x0000_s1042" type="#_x0000_t202" style="position:absolute;left:4533;top:15045;width:623;height:726" filled="f" strokecolor="white">
              <v:textbox style="layout-flow:vertical;mso-next-textbox:#_x0000_s1042">
                <w:txbxContent>
                  <w:p w:rsidR="006552E0" w:rsidRDefault="006552E0" w:rsidP="006552E0">
                    <w:pPr>
                      <w:bidi/>
                      <w:jc w:val="center"/>
                      <w:rPr>
                        <w:rFonts w:cs="Nazanin" w:hint="cs"/>
                        <w:rtl/>
                      </w:rPr>
                    </w:pPr>
                    <w:r w:rsidRPr="00BD0793"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>
                      <w:rPr>
                        <w:rFonts w:cs="Nazanin" w:hint="cs"/>
                        <w:rtl/>
                      </w:rPr>
                      <w:t xml:space="preserve"> 3</w:t>
                    </w:r>
                  </w:p>
                </w:txbxContent>
              </v:textbox>
            </v:shape>
          </v:group>
        </w:pict>
      </w:r>
      <w:r w:rsidRPr="004D4843">
        <w:rPr>
          <w:rFonts w:cs="B Nazanin" w:hint="cs"/>
          <w:sz w:val="24"/>
          <w:szCs w:val="24"/>
          <w:rtl/>
        </w:rPr>
        <w:t xml:space="preserve">براي تايپ مقاله به 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زبان </w:t>
      </w:r>
      <w:r w:rsidRPr="004D4843">
        <w:rPr>
          <w:rFonts w:cs="B Nazanin" w:hint="cs"/>
          <w:sz w:val="24"/>
          <w:szCs w:val="24"/>
          <w:rtl/>
        </w:rPr>
        <w:t xml:space="preserve">فارسي، فقط از نرم افزار مايكروسافت ورد نسخة 2007 </w:t>
      </w:r>
      <w:r w:rsidRPr="004D4843">
        <w:rPr>
          <w:rFonts w:cs="B Nazanin"/>
        </w:rPr>
        <w:t>(</w:t>
      </w:r>
      <w:r w:rsidRPr="004D4843">
        <w:rPr>
          <w:rFonts w:cs="B Nazanin"/>
          <w:sz w:val="22"/>
          <w:szCs w:val="22"/>
          <w:lang w:bidi="fa-IR"/>
        </w:rPr>
        <w:t>MS-Word 2007</w:t>
      </w:r>
      <w:r w:rsidRPr="004D4843">
        <w:rPr>
          <w:rFonts w:ascii="Arial" w:hAnsi="Arial" w:cs="B Nazanin"/>
        </w:rPr>
        <w:t xml:space="preserve">) </w:t>
      </w:r>
      <w:r w:rsidRPr="004D4843">
        <w:rPr>
          <w:rFonts w:ascii="Arial" w:hAnsi="Arial" w:cs="B Nazanin" w:hint="cs"/>
          <w:rtl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 xml:space="preserve">در محيط ويندوز 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4D4843">
        <w:rPr>
          <w:rFonts w:cs="B Nazanin" w:hint="cs"/>
          <w:sz w:val="24"/>
          <w:szCs w:val="24"/>
          <w:rtl/>
        </w:rPr>
        <w:t xml:space="preserve">امكانات فارسي استفاده كنيد. متن اصلي مقاله به صورت تك ستوني با </w:t>
      </w:r>
      <w:r w:rsidRPr="004D4843">
        <w:rPr>
          <w:rFonts w:cs="B Nazanin" w:hint="cs"/>
          <w:sz w:val="24"/>
          <w:szCs w:val="24"/>
          <w:u w:val="single"/>
          <w:rtl/>
        </w:rPr>
        <w:t xml:space="preserve">قلم (فونت) ب.نازنين و اندازة </w:t>
      </w:r>
      <w:r w:rsidRPr="004D4843">
        <w:rPr>
          <w:rFonts w:cs="B Nazanin"/>
          <w:u w:val="single"/>
        </w:rPr>
        <w:t>pt</w:t>
      </w:r>
      <w:r w:rsidRPr="004D4843">
        <w:rPr>
          <w:rFonts w:ascii="Arial" w:hAnsi="Arial" w:cs="B Nazanin"/>
          <w:u w:val="single"/>
        </w:rPr>
        <w:t>.</w:t>
      </w:r>
      <w:r w:rsidRPr="004D4843">
        <w:rPr>
          <w:rFonts w:ascii="Arial" w:hAnsi="Arial" w:cs="B Nazanin"/>
          <w:sz w:val="24"/>
          <w:szCs w:val="24"/>
          <w:u w:val="single"/>
          <w:rtl/>
        </w:rPr>
        <w:t xml:space="preserve"> </w:t>
      </w:r>
      <w:r w:rsidRPr="004D4843">
        <w:rPr>
          <w:rFonts w:cs="B Nazanin" w:hint="cs"/>
          <w:sz w:val="24"/>
          <w:szCs w:val="24"/>
          <w:u w:val="single"/>
          <w:rtl/>
        </w:rPr>
        <w:t>12</w:t>
      </w:r>
      <w:r w:rsidRPr="004D4843">
        <w:rPr>
          <w:rFonts w:cs="B Nazanin" w:hint="cs"/>
          <w:sz w:val="24"/>
          <w:szCs w:val="24"/>
          <w:rtl/>
        </w:rPr>
        <w:t xml:space="preserve"> تك فاصله </w:t>
      </w:r>
      <w:r w:rsidRPr="004D4843">
        <w:rPr>
          <w:rFonts w:cs="B Nazanin"/>
        </w:rPr>
        <w:t xml:space="preserve">(single </w:t>
      </w:r>
      <w:r w:rsidRPr="004D4843">
        <w:rPr>
          <w:rFonts w:cs="B Nazanin"/>
          <w:sz w:val="22"/>
          <w:szCs w:val="22"/>
          <w:lang w:bidi="fa-IR"/>
        </w:rPr>
        <w:t>space</w:t>
      </w:r>
      <w:r w:rsidRPr="004D4843">
        <w:rPr>
          <w:rFonts w:cs="B Nazanin"/>
        </w:rPr>
        <w:t>)</w:t>
      </w:r>
      <w:r w:rsidRPr="004D4843">
        <w:rPr>
          <w:rFonts w:cs="B Nazanin" w:hint="cs"/>
          <w:sz w:val="24"/>
          <w:szCs w:val="24"/>
          <w:rtl/>
        </w:rPr>
        <w:t xml:space="preserve"> تهيه شود. عنوان همة بخش‌ها با قلم ب.نازنين و اندازه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3</w:t>
      </w:r>
      <w:r w:rsidRPr="004D4843">
        <w:rPr>
          <w:rFonts w:cs="B Nazanin" w:hint="cs"/>
          <w:sz w:val="24"/>
          <w:szCs w:val="24"/>
          <w:rtl/>
        </w:rPr>
        <w:t xml:space="preserve"> پررنگ و عنوان زيربخش‌ها با قلم ب.نازنين و اندازه 12پررنگ تايپ شود. عنوان هر بخش يا زيربخش، </w:t>
      </w:r>
      <w:r w:rsidRPr="004D4843">
        <w:rPr>
          <w:rFonts w:cs="B Nazanin" w:hint="cs"/>
          <w:sz w:val="24"/>
          <w:szCs w:val="24"/>
          <w:u w:val="single"/>
          <w:rtl/>
        </w:rPr>
        <w:t>با يك خط خالي فاصله از انتهاي متن بخش قبلي</w:t>
      </w:r>
      <w:r w:rsidRPr="004D4843">
        <w:rPr>
          <w:rFonts w:cs="B Nazanin" w:hint="cs"/>
          <w:sz w:val="24"/>
          <w:szCs w:val="24"/>
          <w:rtl/>
        </w:rPr>
        <w:t xml:space="preserve"> تايپ و شماره‌گذاري شود. </w:t>
      </w:r>
      <w:r w:rsidRPr="004D4843">
        <w:rPr>
          <w:rFonts w:cs="B Nazanin"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4D4843">
        <w:rPr>
          <w:rFonts w:cs="B Nazanin"/>
          <w:u w:val="single"/>
        </w:rPr>
        <w:t>cm</w:t>
      </w:r>
      <w:r w:rsidRPr="004D4843">
        <w:rPr>
          <w:rFonts w:cs="B Nazanin" w:hint="cs"/>
          <w:sz w:val="24"/>
          <w:szCs w:val="24"/>
          <w:u w:val="single"/>
          <w:rtl/>
        </w:rPr>
        <w:t xml:space="preserve"> 7/0 باشد.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t xml:space="preserve"> براي تدوين مقالات لاتين نيز بايستي کليه موارد مندرج در اين دستورالعمل رعايت شود و تنها فرق آن اين است که براي مقالات لاتين بايد از قلم </w:t>
      </w:r>
      <w:r w:rsidRPr="004D4843">
        <w:rPr>
          <w:rFonts w:cs="B Nazanin" w:hint="cs"/>
          <w:sz w:val="22"/>
          <w:szCs w:val="22"/>
          <w:u w:val="single"/>
          <w:lang w:bidi="fa-IR"/>
        </w:rPr>
        <w:t>Times New Roman</w:t>
      </w:r>
      <w:r w:rsidRPr="004D4843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t>با اندازه فونت يکي کمتر از حالت فارسي معادل آن استفاده شود. (</w:t>
      </w:r>
      <w:r w:rsidRPr="004D4843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خواهشمند است ابتدا فونت های ارائه شده را نصب نمایید.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t>)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lastRenderedPageBreak/>
        <w:t>2</w:t>
      </w:r>
      <w:r w:rsidRPr="004D4843">
        <w:rPr>
          <w:rFonts w:cs="B Nazanin" w:hint="cs"/>
          <w:sz w:val="26"/>
          <w:szCs w:val="26"/>
          <w:rtl/>
        </w:rPr>
        <w:t>- نسخه‌هاي ارسالي به دبيرخانه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همایش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 xml:space="preserve">ارسال اصل مقالات تنها از طریق سایت کنفرانس </w:t>
      </w:r>
      <w:r>
        <w:rPr>
          <w:rFonts w:cs="B Nazanin" w:hint="cs"/>
          <w:sz w:val="24"/>
          <w:szCs w:val="24"/>
          <w:rtl/>
        </w:rPr>
        <w:t xml:space="preserve">امکان پذیر </w:t>
      </w:r>
      <w:r w:rsidRPr="004D4843">
        <w:rPr>
          <w:rFonts w:cs="B Nazanin" w:hint="cs"/>
          <w:sz w:val="24"/>
          <w:szCs w:val="24"/>
          <w:rtl/>
        </w:rPr>
        <w:t>می</w:t>
      </w:r>
      <w:r w:rsidRPr="004D4843">
        <w:rPr>
          <w:rFonts w:cs="B Nazanin" w:hint="cs"/>
          <w:sz w:val="24"/>
          <w:szCs w:val="24"/>
          <w:rtl/>
        </w:rPr>
        <w:softHyphen/>
        <w:t xml:space="preserve">باشد. نتيجة داوري مقالات از طريق سايت </w:t>
      </w:r>
      <w:r>
        <w:rPr>
          <w:rFonts w:cs="B Nazanin" w:hint="cs"/>
          <w:sz w:val="24"/>
          <w:szCs w:val="24"/>
          <w:rtl/>
        </w:rPr>
        <w:t>همایش</w:t>
      </w:r>
      <w:r w:rsidRPr="004D4843">
        <w:rPr>
          <w:rStyle w:val="FootnoteReference"/>
          <w:rFonts w:cs="B Nazanin"/>
          <w:rtl/>
        </w:rPr>
        <w:footnoteReference w:id="3"/>
      </w:r>
      <w:r w:rsidRPr="004D4843">
        <w:rPr>
          <w:rFonts w:cs="B Nazanin" w:hint="cs"/>
          <w:sz w:val="24"/>
          <w:szCs w:val="24"/>
          <w:rtl/>
        </w:rPr>
        <w:t xml:space="preserve"> به نويسندگان مقاله اعلام مي‌شود. مقاله‌اي كه مورد پذيرش قطعي يا مشروط قرار مي‌گيرد، بايد با توجه به تصحيحا</w:t>
      </w:r>
      <w:r>
        <w:rPr>
          <w:rFonts w:cs="B Nazanin" w:hint="cs"/>
          <w:sz w:val="24"/>
          <w:szCs w:val="24"/>
          <w:rtl/>
        </w:rPr>
        <w:t>ت احتمالي مورد نظر داوران</w:t>
      </w:r>
      <w:r w:rsidRPr="004D4843">
        <w:rPr>
          <w:rFonts w:cs="B Nazanin" w:hint="cs"/>
          <w:sz w:val="24"/>
          <w:szCs w:val="24"/>
          <w:rtl/>
        </w:rPr>
        <w:t xml:space="preserve"> (كه در سايت اعلام مي</w:t>
      </w:r>
      <w:r w:rsidRPr="004D4843">
        <w:rPr>
          <w:rFonts w:cs="B Nazanin" w:hint="cs"/>
          <w:sz w:val="24"/>
          <w:szCs w:val="24"/>
          <w:rtl/>
        </w:rPr>
        <w:softHyphen/>
        <w:t>گردد)</w:t>
      </w:r>
      <w:r>
        <w:rPr>
          <w:rFonts w:cs="B Nazanin" w:hint="cs"/>
          <w:sz w:val="24"/>
          <w:szCs w:val="24"/>
          <w:rtl/>
        </w:rPr>
        <w:t>،</w:t>
      </w:r>
      <w:r w:rsidRPr="004D4843">
        <w:rPr>
          <w:rFonts w:cs="B Nazanin" w:hint="cs"/>
          <w:sz w:val="24"/>
          <w:szCs w:val="24"/>
          <w:rtl/>
        </w:rPr>
        <w:t xml:space="preserve"> بازنگري و تهيه شود و فايل مقاله كامل </w:t>
      </w:r>
      <w:r w:rsidRPr="004D4843">
        <w:rPr>
          <w:rFonts w:cs="B Nazanin" w:hint="cs"/>
          <w:color w:val="FF0000"/>
          <w:sz w:val="24"/>
          <w:szCs w:val="24"/>
          <w:rtl/>
        </w:rPr>
        <w:t xml:space="preserve">(با فرمت </w:t>
      </w:r>
      <w:r w:rsidRPr="004D4843">
        <w:rPr>
          <w:rFonts w:cs="B Nazanin"/>
          <w:color w:val="FF0000"/>
        </w:rPr>
        <w:t>*.docx</w:t>
      </w:r>
      <w:r w:rsidRPr="004D4843">
        <w:rPr>
          <w:rFonts w:cs="B Nazanin" w:hint="cs"/>
          <w:color w:val="FF0000"/>
          <w:sz w:val="24"/>
          <w:szCs w:val="24"/>
          <w:rtl/>
        </w:rPr>
        <w:t>)</w:t>
      </w:r>
      <w:r w:rsidRPr="004D4843">
        <w:rPr>
          <w:rFonts w:cs="B Nazanin" w:hint="cs"/>
          <w:sz w:val="24"/>
          <w:szCs w:val="24"/>
          <w:rtl/>
        </w:rPr>
        <w:t xml:space="preserve"> با استفاده از لينك ارسال مقاله در سايت به دبيرخانه </w:t>
      </w:r>
      <w:r>
        <w:rPr>
          <w:rFonts w:cs="B Nazanin" w:hint="cs"/>
          <w:sz w:val="24"/>
          <w:szCs w:val="24"/>
          <w:rtl/>
        </w:rPr>
        <w:t>همایش</w:t>
      </w:r>
      <w:r w:rsidRPr="004D4843">
        <w:rPr>
          <w:rFonts w:cs="B Nazanin" w:hint="cs"/>
          <w:sz w:val="24"/>
          <w:szCs w:val="24"/>
          <w:rtl/>
        </w:rPr>
        <w:t xml:space="preserve"> ارسال شود. فايل مقاله بايد به گونه‌اي باشد كه در صورت نياز بتوان به راحتي و بدون كار اضافه‌اي آن را باز كرد، پرينت گرفت يا به چاپخانه تحويل داد. صفحات مقالات مي‌بايست </w:t>
      </w:r>
      <w:r w:rsidRPr="004D4843">
        <w:rPr>
          <w:rFonts w:cs="B Nazanin" w:hint="cs"/>
          <w:sz w:val="24"/>
          <w:szCs w:val="24"/>
          <w:u w:val="single"/>
          <w:rtl/>
        </w:rPr>
        <w:t>شماره‌گذاري</w:t>
      </w:r>
      <w:r w:rsidRPr="004D4843">
        <w:rPr>
          <w:rFonts w:cs="B Nazanin" w:hint="cs"/>
          <w:sz w:val="24"/>
          <w:szCs w:val="24"/>
          <w:rtl/>
        </w:rPr>
        <w:t xml:space="preserve"> شوند و شماره هر صفحه در پايين آن و در وسط قرار گيرد. توجه شود که شماره صفحات فارسي باشد. </w:t>
      </w:r>
      <w:r w:rsidRPr="004D4843">
        <w:rPr>
          <w:rFonts w:cs="B Nazanin" w:hint="cs"/>
          <w:sz w:val="24"/>
          <w:szCs w:val="24"/>
          <w:u w:val="single"/>
          <w:rtl/>
        </w:rPr>
        <w:t>دبيرخانه، از بررسي مقالاتي كه مطابق اين دستورالعمل تهيه نشده باشند، معذور است و عواقب ارسال اينگونه مقالات بر عهده نويسنده است.</w:t>
      </w:r>
      <w:r w:rsidRPr="004D4843">
        <w:rPr>
          <w:rFonts w:cs="B Nazanin" w:hint="cs"/>
          <w:sz w:val="24"/>
          <w:szCs w:val="24"/>
          <w:rtl/>
        </w:rPr>
        <w:t xml:space="preserve"> 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نويسندگان محترم توجه داشته باشند كه كليه مكاتبات </w:t>
      </w:r>
      <w:r w:rsidRPr="004D4843">
        <w:rPr>
          <w:rFonts w:cs="B Nazanin" w:hint="cs"/>
          <w:sz w:val="24"/>
          <w:szCs w:val="24"/>
          <w:rtl/>
          <w:lang w:bidi="fa-IR"/>
        </w:rPr>
        <w:t>مربوط به مقالات</w:t>
      </w:r>
      <w:r w:rsidRPr="004D4843">
        <w:rPr>
          <w:rFonts w:cs="B Nazanin" w:hint="cs"/>
          <w:sz w:val="24"/>
          <w:szCs w:val="24"/>
          <w:rtl/>
        </w:rPr>
        <w:t xml:space="preserve"> صرفا از طريق اعلام در سايت صورت مي</w:t>
      </w:r>
      <w:r w:rsidRPr="004D4843">
        <w:rPr>
          <w:rFonts w:cs="B Nazanin" w:hint="cs"/>
          <w:sz w:val="24"/>
          <w:szCs w:val="24"/>
          <w:rtl/>
        </w:rPr>
        <w:softHyphen/>
        <w:t xml:space="preserve">گيرد، </w:t>
      </w:r>
      <w:r w:rsidRPr="00595AB1">
        <w:rPr>
          <w:rFonts w:cs="B Nazanin" w:hint="cs"/>
          <w:sz w:val="24"/>
          <w:szCs w:val="24"/>
          <w:u w:val="single"/>
          <w:rtl/>
        </w:rPr>
        <w:t xml:space="preserve">بنابراين از ارسال مقالات از طريق پست و يا </w:t>
      </w:r>
      <w:r w:rsidRPr="00595AB1">
        <w:rPr>
          <w:rFonts w:cs="B Nazanin"/>
          <w:sz w:val="22"/>
          <w:szCs w:val="22"/>
          <w:u w:val="single"/>
          <w:lang w:bidi="fa-IR"/>
        </w:rPr>
        <w:t>Email</w:t>
      </w:r>
      <w:r w:rsidRPr="00595AB1">
        <w:rPr>
          <w:rFonts w:ascii="Arial" w:hAnsi="Arial" w:cs="B Nazanin" w:hint="cs"/>
          <w:sz w:val="24"/>
          <w:szCs w:val="24"/>
          <w:u w:val="single"/>
          <w:rtl/>
          <w:lang w:bidi="fa-IR"/>
        </w:rPr>
        <w:t xml:space="preserve"> خودداري نمايند.</w:t>
      </w:r>
    </w:p>
    <w:p w:rsidR="006552E0" w:rsidRPr="004D4843" w:rsidRDefault="006552E0" w:rsidP="006552E0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  <w:lang w:bidi="fa-IR"/>
        </w:rPr>
        <w:t>3</w:t>
      </w:r>
      <w:r w:rsidRPr="004D4843">
        <w:rPr>
          <w:rFonts w:cs="B Nazanin" w:hint="cs"/>
          <w:sz w:val="26"/>
          <w:szCs w:val="26"/>
          <w:rtl/>
        </w:rPr>
        <w:t xml:space="preserve">- 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Pr="004D4843">
        <w:rPr>
          <w:rFonts w:cs="B Nazanin" w:hint="cs"/>
          <w:sz w:val="26"/>
          <w:szCs w:val="26"/>
          <w:rtl/>
        </w:rPr>
        <w:t>طول مقاله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 xml:space="preserve">با توجه به محدوديت در چاپ مقالات، 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حداکثر </w:t>
      </w:r>
      <w:r w:rsidRPr="004D4843">
        <w:rPr>
          <w:rFonts w:cs="B Nazanin" w:hint="cs"/>
          <w:sz w:val="24"/>
          <w:szCs w:val="24"/>
          <w:rtl/>
        </w:rPr>
        <w:t xml:space="preserve">طول هر مقالة كامل </w:t>
      </w:r>
      <w:r w:rsidRPr="004D4843">
        <w:rPr>
          <w:rFonts w:cs="B Nazanin" w:hint="cs"/>
          <w:sz w:val="24"/>
          <w:szCs w:val="24"/>
          <w:rtl/>
          <w:lang w:bidi="fa-IR"/>
        </w:rPr>
        <w:t>شامل شکل</w:t>
      </w:r>
      <w:r w:rsidRPr="004D4843">
        <w:rPr>
          <w:rFonts w:cs="B Nazanin"/>
          <w:sz w:val="24"/>
          <w:szCs w:val="24"/>
          <w:rtl/>
          <w:lang w:bidi="fa-IR"/>
        </w:rPr>
        <w:softHyphen/>
      </w:r>
      <w:r w:rsidRPr="004D4843">
        <w:rPr>
          <w:rFonts w:cs="B Nazanin" w:hint="cs"/>
          <w:sz w:val="24"/>
          <w:szCs w:val="24"/>
          <w:rtl/>
          <w:lang w:bidi="fa-IR"/>
        </w:rPr>
        <w:t>ها و جدول</w:t>
      </w:r>
      <w:r w:rsidRPr="004D4843">
        <w:rPr>
          <w:rFonts w:cs="B Nazanin"/>
          <w:sz w:val="24"/>
          <w:szCs w:val="24"/>
          <w:rtl/>
          <w:lang w:bidi="fa-IR"/>
        </w:rPr>
        <w:softHyphen/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ها </w:t>
      </w:r>
      <w:r w:rsidRPr="004D4843">
        <w:rPr>
          <w:rFonts w:cs="B Nazanin" w:hint="cs"/>
          <w:sz w:val="24"/>
          <w:szCs w:val="24"/>
          <w:rtl/>
        </w:rPr>
        <w:t xml:space="preserve">كه منطبق با اين دستورالعمل تهيه مي‌شود، 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 xml:space="preserve">نبايد از </w:t>
      </w:r>
      <w:r w:rsidRPr="004D4843"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1</w:t>
      </w:r>
      <w:r>
        <w:rPr>
          <w:rFonts w:cs="B Nazanin" w:hint="cs"/>
          <w:color w:val="FF0000"/>
          <w:sz w:val="24"/>
          <w:szCs w:val="24"/>
          <w:u w:val="single"/>
          <w:rtl/>
          <w:lang w:bidi="fa-IR"/>
        </w:rPr>
        <w:t>5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 xml:space="preserve"> صفحة </w:t>
      </w:r>
      <w:r w:rsidRPr="004D4843">
        <w:rPr>
          <w:rFonts w:cs="B Nazanin"/>
          <w:color w:val="FF0000"/>
          <w:sz w:val="22"/>
          <w:szCs w:val="22"/>
          <w:u w:val="single"/>
        </w:rPr>
        <w:t>A4</w:t>
      </w:r>
      <w:r w:rsidRPr="004D4843">
        <w:rPr>
          <w:rFonts w:cs="B Nazanin" w:hint="cs"/>
          <w:color w:val="FF0000"/>
          <w:sz w:val="26"/>
          <w:szCs w:val="26"/>
          <w:u w:val="single"/>
          <w:rtl/>
        </w:rPr>
        <w:t xml:space="preserve"> </w:t>
      </w:r>
      <w:r w:rsidRPr="004D4843">
        <w:rPr>
          <w:rFonts w:cs="B Nazanin" w:hint="cs"/>
          <w:color w:val="FF0000"/>
          <w:sz w:val="24"/>
          <w:szCs w:val="24"/>
          <w:u w:val="single"/>
          <w:rtl/>
        </w:rPr>
        <w:t>بيشتر باشد.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4</w:t>
      </w:r>
      <w:r w:rsidRPr="004D4843">
        <w:rPr>
          <w:rFonts w:cs="B Nazanin" w:hint="cs"/>
          <w:sz w:val="26"/>
          <w:szCs w:val="26"/>
          <w:rtl/>
        </w:rPr>
        <w:t>- واژه‌هاي خارجي در متن فارسي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Pr="004D4843">
        <w:rPr>
          <w:rFonts w:cs="B Nazanin" w:hint="cs"/>
          <w:sz w:val="24"/>
          <w:szCs w:val="24"/>
          <w:rtl/>
          <w:lang w:bidi="fa-IR"/>
        </w:rPr>
        <w:t>نمائيد</w:t>
      </w:r>
      <w:r w:rsidRPr="004D4843">
        <w:rPr>
          <w:rFonts w:cs="B Nazanin" w:hint="cs"/>
          <w:sz w:val="24"/>
          <w:szCs w:val="24"/>
          <w:rtl/>
        </w:rPr>
        <w:t>. در مورد نام‌هاي خارجي غامض يا معادل‌هاي غيرمصط</w:t>
      </w:r>
      <w:r w:rsidRPr="004D4843">
        <w:rPr>
          <w:rFonts w:cs="B Nazanin" w:hint="cs"/>
          <w:sz w:val="24"/>
          <w:szCs w:val="24"/>
          <w:rtl/>
          <w:lang w:bidi="fa-IR"/>
        </w:rPr>
        <w:t>ل</w:t>
      </w:r>
      <w:r w:rsidRPr="004D4843">
        <w:rPr>
          <w:rFonts w:cs="B Nazanin" w:hint="cs"/>
          <w:sz w:val="24"/>
          <w:szCs w:val="24"/>
          <w:rtl/>
        </w:rPr>
        <w:t xml:space="preserve">ح فارسي، فقط </w:t>
      </w:r>
      <w:r w:rsidRPr="004D4843">
        <w:rPr>
          <w:rFonts w:cs="B Nazanin" w:hint="cs"/>
          <w:color w:val="FF0000"/>
          <w:sz w:val="24"/>
          <w:szCs w:val="24"/>
          <w:rtl/>
        </w:rPr>
        <w:t>در اولين ارجاع</w:t>
      </w:r>
      <w:r w:rsidRPr="004D4843">
        <w:rPr>
          <w:rFonts w:cs="B Nazanin" w:hint="cs"/>
          <w:sz w:val="24"/>
          <w:szCs w:val="24"/>
          <w:rtl/>
        </w:rPr>
        <w:t xml:space="preserve"> و بلافاصله پس از ذكر اين گونه واژه‌ها، معادل لاتين آن را </w:t>
      </w:r>
      <w:r w:rsidRPr="004D4843">
        <w:rPr>
          <w:rFonts w:cs="B Nazanin" w:hint="cs"/>
          <w:sz w:val="24"/>
          <w:szCs w:val="24"/>
          <w:rtl/>
          <w:lang w:bidi="fa-IR"/>
        </w:rPr>
        <w:t>به صورت زيرنويس</w:t>
      </w:r>
      <w:r w:rsidRPr="004D4843">
        <w:rPr>
          <w:rStyle w:val="FootnoteReference"/>
          <w:rFonts w:cs="B Nazanin"/>
          <w:rtl/>
          <w:lang w:bidi="fa-IR"/>
        </w:rPr>
        <w:footnoteReference w:id="4"/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در پايين همان صفحه </w:t>
      </w:r>
      <w:r w:rsidRPr="004D4843">
        <w:rPr>
          <w:rFonts w:cs="B Nazanin" w:hint="cs"/>
          <w:sz w:val="24"/>
          <w:szCs w:val="24"/>
          <w:rtl/>
        </w:rPr>
        <w:t xml:space="preserve">قيد </w:t>
      </w:r>
      <w:r w:rsidRPr="004D4843">
        <w:rPr>
          <w:rFonts w:cs="B Nazanin" w:hint="cs"/>
          <w:sz w:val="24"/>
          <w:szCs w:val="24"/>
          <w:rtl/>
          <w:lang w:bidi="fa-IR"/>
        </w:rPr>
        <w:t>نمائيد</w:t>
      </w:r>
      <w:r w:rsidRPr="004D4843">
        <w:rPr>
          <w:rFonts w:cs="B Nazanin" w:hint="cs"/>
          <w:sz w:val="24"/>
          <w:szCs w:val="24"/>
          <w:rtl/>
        </w:rPr>
        <w:t>. همچنين سمبل</w:t>
      </w:r>
      <w:r w:rsidRPr="004D4843">
        <w:rPr>
          <w:rFonts w:cs="B Nazanin" w:hint="cs"/>
          <w:sz w:val="24"/>
          <w:szCs w:val="24"/>
          <w:rtl/>
        </w:rPr>
        <w:softHyphen/>
        <w:t>ها و علايم و انديس</w:t>
      </w:r>
      <w:r w:rsidRPr="004D4843">
        <w:rPr>
          <w:rFonts w:cs="B Nazanin" w:hint="cs"/>
          <w:sz w:val="24"/>
          <w:szCs w:val="24"/>
          <w:rtl/>
        </w:rPr>
        <w:softHyphen/>
        <w:t>هاي به</w:t>
      </w:r>
      <w:r w:rsidRPr="004D4843">
        <w:rPr>
          <w:rFonts w:cs="B Nazanin" w:hint="cs"/>
          <w:sz w:val="24"/>
          <w:szCs w:val="24"/>
          <w:rtl/>
        </w:rPr>
        <w:softHyphen/>
        <w:t>كار رفته در متن مقاله مي</w:t>
      </w:r>
      <w:r w:rsidRPr="004D4843">
        <w:rPr>
          <w:rFonts w:cs="Nazanin" w:hint="eastAsia"/>
          <w:sz w:val="24"/>
          <w:szCs w:val="24"/>
          <w:rtl/>
        </w:rPr>
        <w:t> </w:t>
      </w:r>
      <w:r w:rsidRPr="004D4843">
        <w:rPr>
          <w:rFonts w:cs="B Nazanin" w:hint="cs"/>
          <w:sz w:val="24"/>
          <w:szCs w:val="24"/>
          <w:rtl/>
        </w:rPr>
        <w:t>بايست حتي</w:t>
      </w:r>
      <w:r w:rsidRPr="004D4843">
        <w:rPr>
          <w:rFonts w:cs="B Nazanin" w:hint="cs"/>
          <w:sz w:val="24"/>
          <w:szCs w:val="24"/>
          <w:rtl/>
        </w:rPr>
        <w:softHyphen/>
        <w:t xml:space="preserve">المقدور براساس استاندارد </w:t>
      </w:r>
      <w:r w:rsidRPr="004D4843">
        <w:rPr>
          <w:rFonts w:cs="B Nazanin"/>
          <w:sz w:val="22"/>
          <w:szCs w:val="22"/>
        </w:rPr>
        <w:t>ISO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  <w:lang w:bidi="fa-IR"/>
        </w:rPr>
        <w:t>باشند.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rtl/>
        </w:rPr>
      </w:pPr>
      <w:r w:rsidRPr="004D4843">
        <w:rPr>
          <w:rFonts w:cs="B Nazanin" w:hint="cs"/>
          <w:rtl/>
          <w:lang w:bidi="fa-IR"/>
        </w:rPr>
        <w:t>4-1</w:t>
      </w:r>
      <w:r w:rsidRPr="004D4843">
        <w:rPr>
          <w:rFonts w:cs="B Nazanin" w:hint="cs"/>
          <w:rtl/>
        </w:rPr>
        <w:t>- زيرنويس</w:t>
      </w:r>
      <w:r w:rsidRPr="004D4843">
        <w:rPr>
          <w:rFonts w:cs="B Nazanin" w:hint="cs"/>
          <w:rtl/>
        </w:rPr>
        <w:softHyphen/>
        <w:t>ها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 xml:space="preserve">در صورت نياز به درج زيرنويس، همة‌ موارد فارسي و به صورت راست‌چين با قلم ب.نازنين و 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ascii="Arial" w:hAnsi="Arial" w:cs="B Nazanin"/>
          <w:sz w:val="24"/>
          <w:szCs w:val="24"/>
          <w:rtl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 xml:space="preserve">11 و </w:t>
      </w:r>
      <w:r>
        <w:rPr>
          <w:rFonts w:cs="B Nazanin" w:hint="cs"/>
          <w:sz w:val="24"/>
          <w:szCs w:val="24"/>
          <w:rtl/>
        </w:rPr>
        <w:t xml:space="preserve">زيرنويس </w:t>
      </w:r>
      <w:r w:rsidRPr="004D4843">
        <w:rPr>
          <w:rFonts w:cs="B Nazanin" w:hint="cs"/>
          <w:sz w:val="24"/>
          <w:szCs w:val="24"/>
          <w:rtl/>
        </w:rPr>
        <w:t xml:space="preserve">هاي لاتين به صورت چپ‌چين با قلم </w:t>
      </w:r>
      <w:r w:rsidRPr="004D4843">
        <w:rPr>
          <w:rFonts w:cs="B Nazanin" w:hint="cs"/>
          <w:sz w:val="22"/>
          <w:szCs w:val="22"/>
          <w:lang w:bidi="fa-IR"/>
        </w:rPr>
        <w:t>Times New Roman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 xml:space="preserve">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</w:rPr>
        <w:t xml:space="preserve"> 9 نوشته شوند.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rtl/>
        </w:rPr>
      </w:pPr>
      <w:r w:rsidRPr="004D4843">
        <w:rPr>
          <w:rFonts w:cs="B Nazanin" w:hint="cs"/>
          <w:rtl/>
        </w:rPr>
        <w:t>4-2- معرفي علائم و متغيرها در متن</w:t>
      </w:r>
    </w:p>
    <w:p w:rsidR="006552E0" w:rsidRPr="004D4843" w:rsidRDefault="006552E0" w:rsidP="006552E0">
      <w:pPr>
        <w:pStyle w:val="BodyText"/>
        <w:ind w:firstLine="440"/>
        <w:rPr>
          <w:rFonts w:cs="B Nazanin"/>
        </w:rPr>
      </w:pPr>
      <w:r w:rsidRPr="004D4843">
        <w:rPr>
          <w:rFonts w:cs="B Nazanin" w:hint="cs"/>
          <w:rtl/>
        </w:rPr>
        <w:t xml:space="preserve">از آنجا كه نيازي به درج فهرست علائم و متغيرها در ابتداي مقاله </w:t>
      </w:r>
      <w:r w:rsidRPr="004D4843">
        <w:rPr>
          <w:rFonts w:cs="B Nazanin" w:hint="cs"/>
          <w:u w:val="single"/>
          <w:rtl/>
        </w:rPr>
        <w:t>نيست</w:t>
      </w:r>
      <w:r w:rsidRPr="004D4843">
        <w:rPr>
          <w:rFonts w:cs="B Nazanin" w:hint="cs"/>
          <w:rtl/>
        </w:rPr>
        <w:t>، بنابراين بايد هر نوع متغير يا علامت به كار رفته در متن مقاله، در اولين ارجاع به آن معرفي شود.</w:t>
      </w:r>
    </w:p>
    <w:p w:rsidR="006552E0" w:rsidRPr="004D4843" w:rsidRDefault="006552E0" w:rsidP="006552E0">
      <w:pPr>
        <w:pStyle w:val="BodyText"/>
        <w:ind w:firstLine="440"/>
        <w:rPr>
          <w:rFonts w:cs="B Nazanin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5</w:t>
      </w:r>
      <w:r w:rsidRPr="004D4843">
        <w:rPr>
          <w:rFonts w:cs="B Nazanin" w:hint="cs"/>
          <w:sz w:val="26"/>
          <w:szCs w:val="26"/>
          <w:rtl/>
        </w:rPr>
        <w:t>- فرمول‌ها و روابط</w:t>
      </w:r>
      <w:r w:rsidRPr="004D4843">
        <w:rPr>
          <w:rFonts w:cs="B Nazanin" w:hint="cs"/>
          <w:sz w:val="26"/>
          <w:szCs w:val="26"/>
          <w:rtl/>
          <w:lang w:bidi="fa-IR"/>
        </w:rPr>
        <w:t xml:space="preserve"> رياضي</w:t>
      </w:r>
    </w:p>
    <w:p w:rsidR="006552E0" w:rsidRPr="004D4843" w:rsidRDefault="006552E0" w:rsidP="006552E0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D4843">
        <w:rPr>
          <w:rFonts w:cs="B Nazanin" w:hint="cs"/>
          <w:sz w:val="24"/>
          <w:szCs w:val="24"/>
          <w:rtl/>
        </w:rPr>
        <w:t>براي نمايش روابط و فرمول</w:t>
      </w:r>
      <w:r w:rsidRPr="004D4843">
        <w:rPr>
          <w:rFonts w:cs="B Nazanin" w:hint="cs"/>
          <w:sz w:val="24"/>
          <w:szCs w:val="24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4D4843">
        <w:rPr>
          <w:rFonts w:cs="B Nazanin" w:hint="cs"/>
          <w:color w:val="FF0000"/>
          <w:sz w:val="24"/>
          <w:szCs w:val="24"/>
          <w:rtl/>
        </w:rPr>
        <w:t xml:space="preserve">(استفاده از </w:t>
      </w:r>
      <w:r w:rsidRPr="004D4843">
        <w:rPr>
          <w:rFonts w:cs="B Nazanin"/>
          <w:color w:val="FF0000"/>
        </w:rPr>
        <w:t>Microsoft Equation</w:t>
      </w:r>
      <w:r w:rsidRPr="004D4843">
        <w:rPr>
          <w:rFonts w:ascii="Arial" w:hAnsi="Arial" w:cs="B Nazanin"/>
          <w:color w:val="FF0000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t>در نوشتن فرمول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softHyphen/>
        <w:t>ها توصيه مي</w:t>
      </w:r>
      <w:r w:rsidRPr="004D4843">
        <w:rPr>
          <w:rFonts w:cs="B Nazanin" w:hint="cs"/>
          <w:color w:val="FF0000"/>
          <w:sz w:val="24"/>
          <w:szCs w:val="24"/>
          <w:rtl/>
          <w:lang w:bidi="fa-IR"/>
        </w:rPr>
        <w:softHyphen/>
        <w:t>شود)</w:t>
      </w:r>
      <w:r w:rsidRPr="004D4843">
        <w:rPr>
          <w:rFonts w:cs="B Nazanin" w:hint="cs"/>
          <w:sz w:val="24"/>
          <w:szCs w:val="24"/>
          <w:rtl/>
        </w:rPr>
        <w:t xml:space="preserve">. </w:t>
      </w:r>
      <w:r w:rsidRPr="004D4843">
        <w:rPr>
          <w:rFonts w:cs="B Nazanin" w:hint="cs"/>
          <w:sz w:val="24"/>
          <w:szCs w:val="24"/>
          <w:u w:val="single"/>
          <w:rtl/>
        </w:rPr>
        <w:t>در صورتي که فرمول</w:t>
      </w:r>
      <w:r w:rsidRPr="004D4843">
        <w:rPr>
          <w:rFonts w:cs="B Nazanin" w:hint="cs"/>
          <w:sz w:val="24"/>
          <w:szCs w:val="24"/>
          <w:u w:val="single"/>
          <w:rtl/>
        </w:rPr>
        <w:softHyphen/>
        <w:t xml:space="preserve">ها در محيط مايکروسافت ورد نسخه 2007 تهيه شوند فايل ارسالي بايد حتماً با پسوند </w:t>
      </w:r>
      <w:r w:rsidRPr="004D4843">
        <w:rPr>
          <w:rFonts w:cs="B Nazanin"/>
          <w:sz w:val="22"/>
          <w:szCs w:val="22"/>
          <w:u w:val="single"/>
        </w:rPr>
        <w:t>*.docx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t xml:space="preserve"> ذخيره شود تا از تبديل شدن فرمول</w:t>
      </w:r>
      <w:r w:rsidRPr="004D4843">
        <w:rPr>
          <w:rFonts w:cs="B Nazanin" w:hint="cs"/>
          <w:sz w:val="24"/>
          <w:szCs w:val="24"/>
          <w:u w:val="single"/>
          <w:rtl/>
          <w:lang w:bidi="fa-IR"/>
        </w:rPr>
        <w:softHyphen/>
        <w:t>ها به عکس جلوگيري شود.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4843">
        <w:rPr>
          <w:rFonts w:cs="B Nazanin" w:hint="cs"/>
          <w:sz w:val="24"/>
          <w:szCs w:val="24"/>
          <w:rtl/>
        </w:rPr>
        <w:t>همة فرمول‌ها به ترتيب از 1 شماره‌گذاري شوند و شمارة هر فرمول در داخل پرانتز قرار گيرد. دو نمونه فرمول</w:t>
      </w:r>
      <w:r>
        <w:rPr>
          <w:rFonts w:cs="B Nazanin" w:hint="cs"/>
          <w:sz w:val="24"/>
          <w:szCs w:val="24"/>
          <w:rtl/>
        </w:rPr>
        <w:t xml:space="preserve"> در زير آمده است: </w:t>
      </w:r>
    </w:p>
    <w:tbl>
      <w:tblPr>
        <w:bidiVisual/>
        <w:tblW w:w="0" w:type="auto"/>
        <w:tblLook w:val="04A0"/>
      </w:tblPr>
      <w:tblGrid>
        <w:gridCol w:w="676"/>
        <w:gridCol w:w="8613"/>
      </w:tblGrid>
      <w:tr w:rsidR="006552E0" w:rsidRPr="004D4843" w:rsidTr="004F2D25">
        <w:tc>
          <w:tcPr>
            <w:tcW w:w="676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(1)</w:t>
            </w:r>
          </w:p>
        </w:tc>
        <w:tc>
          <w:tcPr>
            <w:tcW w:w="8613" w:type="dxa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/>
                <w:position w:val="-6"/>
                <w:sz w:val="24"/>
                <w:szCs w:val="24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5.75pt" o:ole="">
                  <v:imagedata r:id="rId6" o:title=""/>
                </v:shape>
                <o:OLEObject Type="Embed" ProgID="Equation.3" ShapeID="_x0000_i1025" DrawAspect="Content" ObjectID="_1397119142" r:id="rId7"/>
              </w:object>
            </w:r>
          </w:p>
        </w:tc>
      </w:tr>
      <w:tr w:rsidR="006552E0" w:rsidRPr="004D4843" w:rsidTr="004F2D25">
        <w:tc>
          <w:tcPr>
            <w:tcW w:w="676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4843">
              <w:rPr>
                <w:rFonts w:cs="B Nazanin"/>
                <w:position w:val="-6"/>
                <w:sz w:val="24"/>
                <w:szCs w:val="24"/>
                <w:lang w:bidi="fa-IR"/>
              </w:rPr>
              <w:object w:dxaOrig="1960" w:dyaOrig="279">
                <v:shape id="_x0000_i1026" type="#_x0000_t75" style="width:98.25pt;height:14.25pt" o:ole="">
                  <v:imagedata r:id="rId8" o:title=""/>
                </v:shape>
                <o:OLEObject Type="Embed" ProgID="Equation.3" ShapeID="_x0000_i1026" DrawAspect="Content" ObjectID="_1397119143" r:id="rId9"/>
              </w:object>
            </w:r>
          </w:p>
        </w:tc>
      </w:tr>
    </w:tbl>
    <w:p w:rsidR="006552E0" w:rsidRPr="004D4843" w:rsidRDefault="006552E0" w:rsidP="006552E0">
      <w:pPr>
        <w:pStyle w:val="BodyTextIndent"/>
        <w:rPr>
          <w:rFonts w:cs="B Nazanin"/>
          <w:lang w:bidi="fa-IR"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6</w:t>
      </w:r>
      <w:r w:rsidRPr="004D4843">
        <w:rPr>
          <w:rFonts w:cs="B Nazanin" w:hint="cs"/>
          <w:sz w:val="26"/>
          <w:szCs w:val="26"/>
          <w:rtl/>
        </w:rPr>
        <w:t>- واحدها</w:t>
      </w:r>
    </w:p>
    <w:p w:rsidR="006552E0" w:rsidRPr="004D4843" w:rsidRDefault="006552E0" w:rsidP="006552E0">
      <w:pPr>
        <w:pStyle w:val="BodyTextIndent"/>
        <w:rPr>
          <w:rFonts w:cs="B Nazanin" w:hint="cs"/>
          <w:rtl/>
        </w:rPr>
      </w:pPr>
      <w:r w:rsidRPr="004D4843">
        <w:rPr>
          <w:rFonts w:cs="B Nazanin" w:hint="cs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4D4843">
        <w:rPr>
          <w:rFonts w:cs="B Nazanin"/>
          <w:rtl/>
        </w:rPr>
        <w:softHyphen/>
      </w:r>
      <w:r w:rsidRPr="004D4843">
        <w:rPr>
          <w:rFonts w:cs="B Nazanin" w:hint="cs"/>
          <w:rtl/>
        </w:rPr>
        <w:t xml:space="preserve">هاي استاندارد و در سيستم </w:t>
      </w:r>
      <w:r w:rsidRPr="004D4843">
        <w:rPr>
          <w:rFonts w:cs="B Nazanin"/>
          <w:sz w:val="20"/>
          <w:szCs w:val="20"/>
        </w:rPr>
        <w:t>SI</w:t>
      </w:r>
      <w:r w:rsidRPr="004D4843">
        <w:rPr>
          <w:rFonts w:cs="B Nazanin" w:hint="cs"/>
          <w:rtl/>
        </w:rPr>
        <w:t xml:space="preserve"> ذكر شوند.</w:t>
      </w:r>
    </w:p>
    <w:p w:rsidR="006552E0" w:rsidRPr="004D4843" w:rsidRDefault="006552E0" w:rsidP="006552E0">
      <w:pPr>
        <w:pStyle w:val="BodyTextIndent"/>
        <w:rPr>
          <w:rFonts w:cs="B Nazanin" w:hint="cs"/>
          <w:rtl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  <w:lang w:bidi="fa-IR"/>
        </w:rPr>
        <w:t>7</w:t>
      </w:r>
      <w:r w:rsidRPr="004D4843">
        <w:rPr>
          <w:rFonts w:cs="B Nazanin" w:hint="cs"/>
          <w:sz w:val="26"/>
          <w:szCs w:val="26"/>
          <w:rtl/>
        </w:rPr>
        <w:t>- جدول‌ها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>هر جدول بايد داراي شماره و عنوان (توضيح) باشد، كه در بالاي جدول</w:t>
      </w:r>
      <w:r>
        <w:rPr>
          <w:rFonts w:cs="B Nazanin" w:hint="cs"/>
          <w:sz w:val="24"/>
          <w:szCs w:val="24"/>
          <w:rtl/>
        </w:rPr>
        <w:t xml:space="preserve"> به صورت وسط چین</w:t>
      </w:r>
      <w:r w:rsidRPr="004D4843">
        <w:rPr>
          <w:rFonts w:cs="B Nazanin" w:hint="cs"/>
          <w:sz w:val="24"/>
          <w:szCs w:val="24"/>
          <w:rtl/>
        </w:rPr>
        <w:t xml:space="preserve"> با قلم ب.نازنين پررنگ و اندازة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Pr="004D4843">
        <w:rPr>
          <w:rFonts w:cs="B Nazanin" w:hint="cs"/>
          <w:sz w:val="24"/>
          <w:szCs w:val="24"/>
          <w:rtl/>
        </w:rPr>
        <w:softHyphen/>
        <w:t xml:space="preserve">هاي جداول بايستي به صورت وسط چين (ب.نازنين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9 پررنگ</w:t>
      </w:r>
      <w:r w:rsidRPr="004D4843">
        <w:rPr>
          <w:rFonts w:cs="B Nazanin" w:hint="cs"/>
          <w:sz w:val="24"/>
          <w:szCs w:val="24"/>
          <w:rtl/>
        </w:rPr>
        <w:t>) و كليه متون در داخل جدول اگر فارسي باشند به صورت راست</w:t>
      </w:r>
      <w:r w:rsidRPr="004D4843">
        <w:rPr>
          <w:rFonts w:cs="B Nazanin"/>
          <w:sz w:val="24"/>
          <w:szCs w:val="24"/>
          <w:rtl/>
        </w:rPr>
        <w:softHyphen/>
      </w:r>
      <w:r w:rsidRPr="004D4843">
        <w:rPr>
          <w:rFonts w:cs="B Nazanin" w:hint="cs"/>
          <w:sz w:val="24"/>
          <w:szCs w:val="24"/>
          <w:rtl/>
        </w:rPr>
        <w:t xml:space="preserve">چين (ب.نازنين </w:t>
      </w:r>
      <w:r w:rsidRPr="004D4843">
        <w:rPr>
          <w:rFonts w:cs="B Nazanin"/>
        </w:rPr>
        <w:t>pt</w:t>
      </w:r>
      <w:r w:rsidRPr="004D4843">
        <w:rPr>
          <w:rFonts w:ascii="Arial" w:hAnsi="Arial" w:cs="B Nazanin"/>
        </w:rPr>
        <w:t>.</w:t>
      </w:r>
      <w:r w:rsidRPr="004D4843">
        <w:rPr>
          <w:rFonts w:cs="B Nazanin" w:hint="cs"/>
          <w:sz w:val="24"/>
          <w:szCs w:val="24"/>
          <w:rtl/>
          <w:lang w:bidi="fa-IR"/>
        </w:rPr>
        <w:t xml:space="preserve"> 10 نازك</w:t>
      </w:r>
      <w:r w:rsidRPr="004D4843">
        <w:rPr>
          <w:rFonts w:cs="B Nazanin" w:hint="cs"/>
          <w:sz w:val="24"/>
          <w:szCs w:val="24"/>
          <w:rtl/>
        </w:rPr>
        <w:t>) و اگر لاتين باشند به صورت چپ</w:t>
      </w:r>
      <w:r w:rsidRPr="004D4843">
        <w:rPr>
          <w:rFonts w:cs="B Nazanin" w:hint="cs"/>
          <w:sz w:val="24"/>
          <w:szCs w:val="24"/>
          <w:rtl/>
        </w:rPr>
        <w:softHyphen/>
        <w:t xml:space="preserve">چين </w:t>
      </w:r>
      <w:r w:rsidRPr="004D4843">
        <w:rPr>
          <w:rFonts w:ascii="Arial" w:hAnsi="Arial" w:cs="B Nazanin"/>
        </w:rPr>
        <w:t>(</w:t>
      </w:r>
      <w:r w:rsidRPr="004D4843">
        <w:rPr>
          <w:rFonts w:cs="B Nazanin"/>
          <w:sz w:val="22"/>
          <w:szCs w:val="22"/>
          <w:lang w:bidi="fa-IR"/>
        </w:rPr>
        <w:t>Times New Roman</w:t>
      </w:r>
      <w:r w:rsidRPr="004D4843">
        <w:rPr>
          <w:rFonts w:ascii="Arial" w:hAnsi="Arial" w:cs="B Nazanin"/>
        </w:rPr>
        <w:t xml:space="preserve"> </w:t>
      </w:r>
      <w:r w:rsidRPr="004D4843">
        <w:rPr>
          <w:rFonts w:cs="B Nazanin"/>
        </w:rPr>
        <w:t>8 pt</w:t>
      </w:r>
      <w:r w:rsidRPr="004D4843">
        <w:rPr>
          <w:rFonts w:ascii="Arial" w:hAnsi="Arial" w:cs="B Nazanin"/>
        </w:rPr>
        <w:t>.)</w:t>
      </w:r>
      <w:r w:rsidRPr="004D4843">
        <w:rPr>
          <w:rFonts w:cs="B Nazanin" w:hint="cs"/>
          <w:sz w:val="24"/>
          <w:szCs w:val="24"/>
          <w:rtl/>
        </w:rPr>
        <w:t xml:space="preserve"> بايد تايپ شوند. </w:t>
      </w:r>
      <w:r>
        <w:rPr>
          <w:rFonts w:cs="B Nazanin" w:hint="cs"/>
          <w:sz w:val="24"/>
          <w:szCs w:val="24"/>
          <w:rtl/>
        </w:rPr>
        <w:t xml:space="preserve">حتی الامکان سعی شود که جداول طولانی نبوده و در یک صفحه قرار گیرند، در غیر اینصورت باید عنوان ستون‌های جدول در صفحه دوم نیز تکرار شود (مانند جدول زیر). </w:t>
      </w:r>
      <w:r w:rsidRPr="004D4843">
        <w:rPr>
          <w:rFonts w:cs="B Nazanin" w:hint="cs"/>
          <w:sz w:val="24"/>
          <w:szCs w:val="24"/>
          <w:rtl/>
        </w:rPr>
        <w:t xml:space="preserve">همة اعداد در جدول‌ها بايد به صورت </w:t>
      </w:r>
      <w:r w:rsidRPr="004D4843">
        <w:rPr>
          <w:rFonts w:cs="B Nazanin" w:hint="cs"/>
          <w:color w:val="FF0000"/>
          <w:sz w:val="24"/>
          <w:szCs w:val="24"/>
          <w:rtl/>
        </w:rPr>
        <w:t>فارسي و وسط چين</w:t>
      </w:r>
      <w:r w:rsidRPr="004D4843">
        <w:rPr>
          <w:rFonts w:cs="B Nazanin" w:hint="cs"/>
          <w:sz w:val="24"/>
          <w:szCs w:val="24"/>
          <w:rtl/>
        </w:rPr>
        <w:t xml:space="preserve"> تايپ شوند. ذكر واحد كميت‌ها در جدول الزامي است. </w:t>
      </w:r>
      <w:r w:rsidRPr="004D4843">
        <w:rPr>
          <w:rFonts w:cs="B Nazanin" w:hint="cs"/>
          <w:sz w:val="24"/>
          <w:szCs w:val="24"/>
          <w:u w:val="single"/>
          <w:rtl/>
        </w:rPr>
        <w:t>هر جدول با يك سطر خالي فاصله از متن ماقبل و مابعد آن قرار گيرد.</w:t>
      </w:r>
      <w:r w:rsidRPr="004D4843">
        <w:rPr>
          <w:rFonts w:cs="B Nazanin" w:hint="cs"/>
          <w:sz w:val="24"/>
          <w:szCs w:val="24"/>
          <w:rtl/>
        </w:rPr>
        <w:t xml:space="preserve"> اگر جدول</w:t>
      </w:r>
      <w:r w:rsidRPr="004D4843">
        <w:rPr>
          <w:rFonts w:cs="B Nazanin"/>
          <w:sz w:val="24"/>
          <w:szCs w:val="24"/>
          <w:rtl/>
        </w:rPr>
        <w:softHyphen/>
      </w:r>
      <w:r w:rsidRPr="004D4843">
        <w:rPr>
          <w:rFonts w:cs="B Nazanin" w:hint="cs"/>
          <w:sz w:val="24"/>
          <w:szCs w:val="24"/>
          <w:rtl/>
        </w:rPr>
        <w:t>ها داراي مرجع مي</w:t>
      </w:r>
      <w:r w:rsidRPr="004D4843">
        <w:rPr>
          <w:rFonts w:cs="B Nazanin" w:hint="cs"/>
          <w:sz w:val="24"/>
          <w:szCs w:val="24"/>
          <w:rtl/>
        </w:rPr>
        <w:softHyphen/>
        <w:t xml:space="preserve">باشند بايستي شماره مرجع در </w:t>
      </w:r>
      <w:r w:rsidRPr="004D4843">
        <w:rPr>
          <w:rFonts w:cs="B Nazanin" w:hint="cs"/>
          <w:color w:val="FF0000"/>
          <w:sz w:val="24"/>
          <w:szCs w:val="24"/>
          <w:rtl/>
        </w:rPr>
        <w:t>داخل كروشه در انتهاي عنوان جدول</w:t>
      </w:r>
      <w:r w:rsidRPr="004D4843">
        <w:rPr>
          <w:rFonts w:cs="B Nazanin" w:hint="cs"/>
          <w:sz w:val="24"/>
          <w:szCs w:val="24"/>
          <w:rtl/>
        </w:rPr>
        <w:t xml:space="preserve"> ذكر شود. جدول 1 مطابق دستورالعمل فوق تهيه شده است. در اين جدول نوع و اندازه قلم مورد نياز براي تدوين مقالات فارسي به صورت خلاصه آمده است. </w:t>
      </w:r>
      <w:r w:rsidRPr="004D4843">
        <w:rPr>
          <w:rFonts w:cs="B Nazanin" w:hint="cs"/>
          <w:color w:val="FF0000"/>
          <w:sz w:val="24"/>
          <w:szCs w:val="24"/>
          <w:rtl/>
        </w:rPr>
        <w:t>(توجه شود كه خود جدول نيز بايد در موقعيت وسط</w:t>
      </w:r>
      <w:r w:rsidRPr="004D4843">
        <w:rPr>
          <w:rFonts w:cs="B Nazanin" w:hint="cs"/>
          <w:color w:val="FF0000"/>
          <w:sz w:val="24"/>
          <w:szCs w:val="24"/>
          <w:rtl/>
        </w:rPr>
        <w:softHyphen/>
        <w:t xml:space="preserve">چين نسبت به طرفين كاغذ قرار گيرد.) 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</w:p>
    <w:p w:rsidR="006552E0" w:rsidRPr="006809AE" w:rsidRDefault="006552E0" w:rsidP="006552E0">
      <w:pPr>
        <w:bidi/>
        <w:ind w:hanging="17"/>
        <w:jc w:val="center"/>
        <w:rPr>
          <w:rFonts w:cs="B Nazanin" w:hint="cs"/>
          <w:b/>
          <w:bCs/>
          <w:rtl/>
        </w:rPr>
      </w:pPr>
      <w:r w:rsidRPr="006809AE">
        <w:rPr>
          <w:rFonts w:cs="B Nazanin" w:hint="cs"/>
          <w:b/>
          <w:bCs/>
          <w:rtl/>
        </w:rPr>
        <w:t xml:space="preserve">جدول </w:t>
      </w:r>
      <w:r w:rsidRPr="006809AE">
        <w:rPr>
          <w:rFonts w:cs="B Nazanin" w:hint="cs"/>
          <w:b/>
          <w:bCs/>
          <w:rtl/>
          <w:lang w:bidi="fa-IR"/>
        </w:rPr>
        <w:t xml:space="preserve">1: </w:t>
      </w:r>
      <w:r w:rsidRPr="006809AE">
        <w:rPr>
          <w:rFonts w:cs="B Nazanin" w:hint="cs"/>
          <w:b/>
          <w:bCs/>
          <w:rtl/>
        </w:rPr>
        <w:t>خلاصه نوع و اندازه قلم</w:t>
      </w:r>
      <w:r w:rsidRPr="006809AE">
        <w:rPr>
          <w:rFonts w:cs="B Nazanin" w:hint="cs"/>
          <w:b/>
          <w:bCs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541"/>
        <w:gridCol w:w="691"/>
        <w:gridCol w:w="836"/>
      </w:tblGrid>
      <w:tr w:rsidR="006552E0" w:rsidRPr="004D4843" w:rsidTr="004F2D25">
        <w:trPr>
          <w:tblHeader/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قلم (فونت)</w:t>
            </w:r>
          </w:p>
        </w:tc>
        <w:tc>
          <w:tcPr>
            <w:tcW w:w="691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4D4843">
              <w:rPr>
                <w:rFonts w:cs="B Nazanin" w:hint="cs"/>
                <w:b/>
                <w:bCs/>
                <w:sz w:val="18"/>
                <w:szCs w:val="18"/>
                <w:rtl/>
              </w:rPr>
              <w:t>نوع قلم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4D4843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آدرس کوتاه نويسندگان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ايتاليک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آدرس پست الکترونيکي نويسندگان</w:t>
            </w:r>
          </w:p>
        </w:tc>
        <w:tc>
          <w:tcPr>
            <w:tcW w:w="1541" w:type="dxa"/>
            <w:vAlign w:val="center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ايتاليک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عنوان بخش</w:t>
            </w:r>
            <w:r w:rsidRPr="004D4843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13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عنوان زير بخش</w:t>
            </w:r>
            <w:r w:rsidRPr="004D4843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متن چکيده و واژه‌هاي کليدي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متن اصلي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12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زير نويس فارسي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عنوان جداول، اشکال و نمودارها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عنوان ستون</w:t>
            </w:r>
            <w:r w:rsidRPr="004D4843">
              <w:rPr>
                <w:rFonts w:cs="B Nazanin" w:hint="cs"/>
                <w:rtl/>
              </w:rPr>
              <w:softHyphen/>
              <w:t>هاي جداول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9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متون فارسي درون جداول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متون لاتين درون جداول</w:t>
            </w:r>
          </w:p>
        </w:tc>
        <w:tc>
          <w:tcPr>
            <w:tcW w:w="1541" w:type="dxa"/>
            <w:vAlign w:val="center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8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مراجع فارسي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11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مراجع لاتين</w:t>
            </w:r>
          </w:p>
        </w:tc>
        <w:tc>
          <w:tcPr>
            <w:tcW w:w="1541" w:type="dxa"/>
            <w:vAlign w:val="center"/>
          </w:tcPr>
          <w:p w:rsidR="006552E0" w:rsidRPr="004D4843" w:rsidRDefault="006552E0" w:rsidP="004F2D25">
            <w:pPr>
              <w:bidi/>
              <w:jc w:val="right"/>
              <w:rPr>
                <w:rFonts w:cs="B Nazanin"/>
                <w:sz w:val="16"/>
                <w:szCs w:val="16"/>
              </w:rPr>
            </w:pPr>
            <w:r w:rsidRPr="004D4843">
              <w:rPr>
                <w:rFonts w:cs="B Nazanin"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نازک</w:t>
            </w:r>
          </w:p>
        </w:tc>
      </w:tr>
      <w:tr w:rsidR="006552E0" w:rsidRPr="004D4843" w:rsidTr="004F2D25">
        <w:trPr>
          <w:jc w:val="center"/>
        </w:trPr>
        <w:tc>
          <w:tcPr>
            <w:tcW w:w="24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  <w:lang w:bidi="fa-IR"/>
              </w:rPr>
            </w:pPr>
            <w:r w:rsidRPr="004D4843">
              <w:rPr>
                <w:rFonts w:cs="B Nazanin" w:hint="cs"/>
                <w:rtl/>
                <w:lang w:bidi="fa-IR"/>
              </w:rPr>
              <w:t>شماره صفحات</w:t>
            </w:r>
          </w:p>
        </w:tc>
        <w:tc>
          <w:tcPr>
            <w:tcW w:w="1541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ب. نازنين</w:t>
            </w:r>
          </w:p>
        </w:tc>
        <w:tc>
          <w:tcPr>
            <w:tcW w:w="691" w:type="dxa"/>
            <w:vAlign w:val="center"/>
          </w:tcPr>
          <w:p w:rsidR="006552E0" w:rsidRPr="004D4843" w:rsidRDefault="006552E0" w:rsidP="004F2D25">
            <w:pPr>
              <w:bidi/>
              <w:jc w:val="center"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10</w:t>
            </w:r>
          </w:p>
        </w:tc>
        <w:tc>
          <w:tcPr>
            <w:tcW w:w="836" w:type="dxa"/>
          </w:tcPr>
          <w:p w:rsidR="006552E0" w:rsidRPr="004D4843" w:rsidRDefault="006552E0" w:rsidP="004F2D25">
            <w:pPr>
              <w:bidi/>
              <w:rPr>
                <w:rFonts w:cs="B Nazanin" w:hint="cs"/>
                <w:rtl/>
              </w:rPr>
            </w:pPr>
            <w:r w:rsidRPr="004D4843">
              <w:rPr>
                <w:rFonts w:cs="B Nazanin" w:hint="cs"/>
                <w:rtl/>
              </w:rPr>
              <w:t>پررنگ</w:t>
            </w:r>
          </w:p>
        </w:tc>
      </w:tr>
    </w:tbl>
    <w:p w:rsidR="006552E0" w:rsidRPr="004D4843" w:rsidRDefault="006552E0" w:rsidP="006552E0">
      <w:pPr>
        <w:bidi/>
        <w:ind w:firstLine="440"/>
        <w:jc w:val="center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lastRenderedPageBreak/>
        <w:t>جدول 2 نيز مطابق دستورالعمل بالا تهيه شده است. قابل ذکر است که جداول بايستي در اولين مکان ممکن پس از اولين اشاره به آنها در متن قرار گيرند.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</w:p>
    <w:p w:rsidR="006552E0" w:rsidRPr="006809AE" w:rsidRDefault="006552E0" w:rsidP="006552E0">
      <w:pPr>
        <w:bidi/>
        <w:ind w:hanging="17"/>
        <w:jc w:val="center"/>
        <w:rPr>
          <w:rFonts w:cs="B Nazanin"/>
          <w:b/>
          <w:bCs/>
        </w:rPr>
      </w:pPr>
      <w:r w:rsidRPr="006809AE">
        <w:rPr>
          <w:rFonts w:cs="B Nazanin" w:hint="cs"/>
          <w:b/>
          <w:bCs/>
          <w:rtl/>
        </w:rPr>
        <w:t xml:space="preserve">جدول </w:t>
      </w:r>
      <w:r w:rsidRPr="006809AE">
        <w:rPr>
          <w:rFonts w:cs="B Nazanin" w:hint="cs"/>
          <w:b/>
          <w:bCs/>
          <w:rtl/>
          <w:lang w:bidi="fa-IR"/>
        </w:rPr>
        <w:t xml:space="preserve">2: </w:t>
      </w:r>
      <w:r w:rsidRPr="006809AE">
        <w:rPr>
          <w:rFonts w:cs="B Nazanin" w:hint="cs"/>
          <w:b/>
          <w:bCs/>
          <w:rtl/>
        </w:rPr>
        <w:t>نمونه يک جدول</w:t>
      </w:r>
    </w:p>
    <w:tbl>
      <w:tblPr>
        <w:tblW w:w="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900"/>
        <w:gridCol w:w="937"/>
        <w:gridCol w:w="712"/>
        <w:gridCol w:w="665"/>
        <w:gridCol w:w="654"/>
      </w:tblGrid>
      <w:tr w:rsidR="006552E0" w:rsidRPr="004D4843" w:rsidTr="004F2D25">
        <w:trPr>
          <w:jc w:val="center"/>
        </w:trPr>
        <w:tc>
          <w:tcPr>
            <w:tcW w:w="1995" w:type="dxa"/>
            <w:gridSpan w:val="2"/>
            <w:vAlign w:val="center"/>
          </w:tcPr>
          <w:p w:rsidR="006552E0" w:rsidRPr="004D4843" w:rsidRDefault="006552E0" w:rsidP="004F2D25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rFonts w:hint="cs"/>
                <w:b/>
                <w:bCs/>
                <w:snapToGrid w:val="0"/>
                <w:szCs w:val="18"/>
              </w:rPr>
            </w:pPr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ميانگين تعداد گره قطع شده</w:t>
            </w:r>
          </w:p>
        </w:tc>
        <w:tc>
          <w:tcPr>
            <w:tcW w:w="937" w:type="dxa"/>
            <w:vMerge w:val="restart"/>
            <w:vAlign w:val="center"/>
          </w:tcPr>
          <w:p w:rsidR="006552E0" w:rsidRPr="004D4843" w:rsidRDefault="006552E0" w:rsidP="004F2D25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b/>
                <w:bCs/>
                <w:snapToGrid w:val="0"/>
                <w:szCs w:val="18"/>
                <w:lang w:bidi="fa-IR"/>
              </w:rPr>
            </w:pPr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ميانگين مدت زمان حل (ثانيه)</w:t>
            </w:r>
          </w:p>
        </w:tc>
        <w:tc>
          <w:tcPr>
            <w:tcW w:w="1377" w:type="dxa"/>
            <w:gridSpan w:val="2"/>
            <w:vAlign w:val="center"/>
          </w:tcPr>
          <w:p w:rsidR="006552E0" w:rsidRPr="004D4843" w:rsidRDefault="006552E0" w:rsidP="004F2D25">
            <w:pPr>
              <w:pStyle w:val="table"/>
              <w:tabs>
                <w:tab w:val="center" w:pos="4153"/>
                <w:tab w:val="right" w:pos="8306"/>
              </w:tabs>
              <w:spacing w:line="240" w:lineRule="auto"/>
              <w:rPr>
                <w:b/>
                <w:bCs/>
                <w:snapToGrid w:val="0"/>
                <w:szCs w:val="18"/>
                <w:rtl/>
                <w:lang w:bidi="fa-IR"/>
              </w:rPr>
            </w:pPr>
            <w:r w:rsidRPr="004D4843">
              <w:rPr>
                <w:rFonts w:hint="cs"/>
                <w:b/>
                <w:bCs/>
                <w:snapToGrid w:val="0"/>
                <w:szCs w:val="18"/>
                <w:rtl/>
                <w:lang w:bidi="fa-IR"/>
              </w:rPr>
              <w:t>تعداد نمونه بهينه حل شده</w:t>
            </w:r>
          </w:p>
        </w:tc>
        <w:tc>
          <w:tcPr>
            <w:tcW w:w="654" w:type="dxa"/>
            <w:vMerge w:val="restart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اندازه مسئله</w:t>
            </w:r>
          </w:p>
        </w:tc>
      </w:tr>
      <w:tr w:rsidR="006552E0" w:rsidRPr="004D4843" w:rsidTr="004F2D25">
        <w:trPr>
          <w:trHeight w:val="183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/>
                <w:b/>
                <w:bCs/>
                <w:snapToGrid w:val="0"/>
                <w:sz w:val="18"/>
                <w:szCs w:val="18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اصل  غلبه 1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حد پايين</w:t>
            </w:r>
          </w:p>
        </w:tc>
        <w:tc>
          <w:tcPr>
            <w:tcW w:w="937" w:type="dxa"/>
            <w:vMerge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</w:pP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روش 2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  <w:lang w:bidi="fa-IR"/>
              </w:rPr>
            </w:pPr>
            <w:r w:rsidRPr="004D4843"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  <w:t>روش 1</w:t>
            </w:r>
          </w:p>
        </w:tc>
        <w:tc>
          <w:tcPr>
            <w:tcW w:w="654" w:type="dxa"/>
            <w:vMerge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Nazanin" w:hint="cs"/>
                <w:b/>
                <w:bCs/>
                <w:snapToGrid w:val="0"/>
                <w:sz w:val="18"/>
                <w:szCs w:val="18"/>
                <w:rtl/>
              </w:rPr>
            </w:pP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bookmarkStart w:id="0" w:name="_Hlk234224229"/>
            <w:r w:rsidRPr="004D4843">
              <w:rPr>
                <w:rFonts w:cs="B Nazanin" w:hint="cs"/>
                <w:snapToGrid w:val="0"/>
                <w:rtl/>
              </w:rPr>
              <w:t>00/1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29/94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15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05/1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52/87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00/0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14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07/1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64/87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01/0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 w:hint="cs"/>
                <w:snapToGrid w:val="0"/>
                <w:rtl/>
              </w:rPr>
            </w:pPr>
            <w:r w:rsidRPr="004D4843">
              <w:rPr>
                <w:rFonts w:cs="B Nazanin" w:hint="cs"/>
                <w:snapToGrid w:val="0"/>
                <w:rtl/>
              </w:rPr>
              <w:t>12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15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20/2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60/90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11/0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9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51/2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03/91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39/1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14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25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32/2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19/92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20/32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30</w:t>
            </w:r>
          </w:p>
        </w:tc>
      </w:tr>
      <w:tr w:rsidR="006552E0" w:rsidRPr="004D4843" w:rsidTr="004F2D25">
        <w:trPr>
          <w:trHeight w:val="20"/>
          <w:jc w:val="center"/>
        </w:trPr>
        <w:tc>
          <w:tcPr>
            <w:tcW w:w="109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36/3</w:t>
            </w:r>
          </w:p>
        </w:tc>
        <w:tc>
          <w:tcPr>
            <w:tcW w:w="900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34/93</w:t>
            </w:r>
          </w:p>
        </w:tc>
        <w:tc>
          <w:tcPr>
            <w:tcW w:w="937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30/613</w:t>
            </w:r>
          </w:p>
        </w:tc>
        <w:tc>
          <w:tcPr>
            <w:tcW w:w="712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8</w:t>
            </w:r>
          </w:p>
        </w:tc>
        <w:tc>
          <w:tcPr>
            <w:tcW w:w="665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10</w:t>
            </w:r>
          </w:p>
        </w:tc>
        <w:tc>
          <w:tcPr>
            <w:tcW w:w="654" w:type="dxa"/>
            <w:vAlign w:val="center"/>
          </w:tcPr>
          <w:p w:rsidR="006552E0" w:rsidRPr="004D4843" w:rsidRDefault="006552E0" w:rsidP="004F2D25">
            <w:pPr>
              <w:tabs>
                <w:tab w:val="center" w:pos="4153"/>
                <w:tab w:val="right" w:pos="8306"/>
              </w:tabs>
              <w:ind w:firstLine="30"/>
              <w:jc w:val="center"/>
              <w:rPr>
                <w:rFonts w:cs="B Nazanin"/>
                <w:snapToGrid w:val="0"/>
              </w:rPr>
            </w:pPr>
            <w:r w:rsidRPr="004D4843">
              <w:rPr>
                <w:rFonts w:cs="B Nazanin" w:hint="cs"/>
                <w:snapToGrid w:val="0"/>
                <w:rtl/>
              </w:rPr>
              <w:t>35</w:t>
            </w:r>
          </w:p>
        </w:tc>
      </w:tr>
      <w:bookmarkEnd w:id="0"/>
    </w:tbl>
    <w:p w:rsidR="006552E0" w:rsidRPr="004D4843" w:rsidRDefault="006552E0" w:rsidP="006552E0">
      <w:pPr>
        <w:bidi/>
        <w:ind w:firstLine="440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6552E0" w:rsidRPr="004D4843" w:rsidRDefault="006552E0" w:rsidP="006552E0">
      <w:pPr>
        <w:pStyle w:val="Heading4"/>
        <w:jc w:val="both"/>
        <w:rPr>
          <w:rFonts w:cs="B Nazanin" w:hint="cs"/>
          <w:sz w:val="22"/>
          <w:szCs w:val="22"/>
          <w:rtl/>
          <w:lang w:bidi="fa-IR"/>
        </w:rPr>
      </w:pPr>
      <w:r w:rsidRPr="004D4843">
        <w:rPr>
          <w:rFonts w:cs="B Nazanin" w:hint="cs"/>
          <w:sz w:val="26"/>
          <w:szCs w:val="26"/>
          <w:rtl/>
          <w:lang w:bidi="fa-IR"/>
        </w:rPr>
        <w:t>8</w:t>
      </w:r>
      <w:r w:rsidRPr="004D4843">
        <w:rPr>
          <w:rFonts w:cs="B Nazanin" w:hint="cs"/>
          <w:sz w:val="26"/>
          <w:szCs w:val="26"/>
          <w:rtl/>
        </w:rPr>
        <w:t>- شكل‌ها و نمودارها</w:t>
      </w:r>
    </w:p>
    <w:p w:rsidR="006552E0" w:rsidRPr="004D4843" w:rsidRDefault="006552E0" w:rsidP="006552E0">
      <w:pPr>
        <w:pStyle w:val="Heading4"/>
        <w:ind w:firstLine="397"/>
        <w:jc w:val="both"/>
        <w:rPr>
          <w:rFonts w:cs="B Nazanin" w:hint="cs"/>
          <w:b w:val="0"/>
          <w:bCs w:val="0"/>
          <w:rtl/>
        </w:rPr>
      </w:pPr>
      <w:r w:rsidRPr="004D4843">
        <w:rPr>
          <w:rFonts w:cs="B Nazanin" w:hint="cs"/>
          <w:b w:val="0"/>
          <w:bCs w:val="0"/>
          <w:rtl/>
        </w:rPr>
        <w:t>هر شكل و نمودار بايد داراي شماره و عنوان (توضيح) باشد كه به صورت وسط</w:t>
      </w:r>
      <w:r w:rsidRPr="004D4843">
        <w:rPr>
          <w:rFonts w:cs="B Nazanin"/>
          <w:b w:val="0"/>
          <w:bCs w:val="0"/>
          <w:rtl/>
        </w:rPr>
        <w:softHyphen/>
      </w:r>
      <w:r w:rsidRPr="004D4843">
        <w:rPr>
          <w:rFonts w:cs="B Nazanin" w:hint="cs"/>
          <w:b w:val="0"/>
          <w:bCs w:val="0"/>
          <w:rtl/>
        </w:rPr>
        <w:t xml:space="preserve">چين در زير آن با قلم ب.نازنين پررنگ و اندازة </w:t>
      </w:r>
      <w:r w:rsidRPr="004D4843">
        <w:rPr>
          <w:rFonts w:cs="B Nazanin"/>
          <w:b w:val="0"/>
          <w:bCs w:val="0"/>
          <w:sz w:val="20"/>
          <w:szCs w:val="20"/>
        </w:rPr>
        <w:t>pt</w:t>
      </w:r>
      <w:r w:rsidRPr="004D4843">
        <w:rPr>
          <w:rFonts w:ascii="Arial" w:hAnsi="Arial" w:cs="B Nazanin"/>
          <w:b w:val="0"/>
          <w:bCs w:val="0"/>
          <w:sz w:val="20"/>
          <w:szCs w:val="20"/>
        </w:rPr>
        <w:t>.</w:t>
      </w:r>
      <w:r w:rsidRPr="004D4843">
        <w:rPr>
          <w:rFonts w:cs="B Nazanin" w:hint="cs"/>
          <w:b w:val="0"/>
          <w:bCs w:val="0"/>
          <w:rtl/>
        </w:rPr>
        <w:t xml:space="preserve"> 10 تايپ و به ترتيب از 1 شماره‌گذاري مي‌شود. </w:t>
      </w:r>
      <w:r w:rsidRPr="004D4843">
        <w:rPr>
          <w:rFonts w:cs="B Nazanin" w:hint="cs"/>
          <w:b w:val="0"/>
          <w:bCs w:val="0"/>
          <w:color w:val="FF0000"/>
          <w:rtl/>
        </w:rPr>
        <w:t>نمودارها و شكل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مي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توانند به صورت رنگي و يا سياه و سفيد باشند ولي به گونه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اي كه در صورت چاپ سياه و سفيد رنگ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و جزييات آنها قابل تشخيص باشد.</w:t>
      </w:r>
      <w:r w:rsidRPr="004D4843">
        <w:rPr>
          <w:rFonts w:cs="B Nazanin" w:hint="cs"/>
          <w:b w:val="0"/>
          <w:bCs w:val="0"/>
          <w:rtl/>
        </w:rPr>
        <w:t xml:space="preserve"> شكل‌ها در داخل متن و در جايي كه به آنها</w:t>
      </w:r>
      <w:r w:rsidRPr="004D4843">
        <w:rPr>
          <w:rFonts w:cs="B Nazanin" w:hint="cs"/>
          <w:b w:val="0"/>
          <w:bCs w:val="0"/>
          <w:u w:val="single"/>
          <w:rtl/>
        </w:rPr>
        <w:t xml:space="preserve"> ارجاع مي‌شود</w:t>
      </w:r>
      <w:r w:rsidRPr="004D4843">
        <w:rPr>
          <w:rFonts w:cs="B Nazanin" w:hint="cs"/>
          <w:b w:val="0"/>
          <w:bCs w:val="0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4D4843">
        <w:rPr>
          <w:rFonts w:cs="B Nazanin"/>
          <w:b w:val="0"/>
          <w:bCs w:val="0"/>
          <w:sz w:val="20"/>
          <w:szCs w:val="20"/>
        </w:rPr>
        <w:t>(legend)</w:t>
      </w:r>
      <w:r w:rsidRPr="004D4843">
        <w:rPr>
          <w:rFonts w:cs="B Nazanin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Pr="004D4843">
        <w:rPr>
          <w:rFonts w:cs="B Nazanin" w:hint="cs"/>
          <w:b w:val="0"/>
          <w:bCs w:val="0"/>
          <w:u w:val="single"/>
          <w:rtl/>
        </w:rPr>
        <w:t>هر شكل را با يك سطر خالي فاصله از متن ماقبل و مابعد آن قرار دهيد.</w:t>
      </w:r>
      <w:r w:rsidRPr="004D4843">
        <w:rPr>
          <w:rFonts w:cs="B Nazanin" w:hint="cs"/>
          <w:b w:val="0"/>
          <w:bCs w:val="0"/>
          <w:rtl/>
        </w:rPr>
        <w:t xml:space="preserve"> يك نمونه شكل در زير آمده است. </w:t>
      </w:r>
      <w:r w:rsidRPr="004D4843">
        <w:rPr>
          <w:rFonts w:cs="B Nazanin" w:hint="cs"/>
          <w:b w:val="0"/>
          <w:bCs w:val="0"/>
          <w:color w:val="FF0000"/>
          <w:rtl/>
        </w:rPr>
        <w:t>(توجه شود كه خود شكل</w:t>
      </w:r>
      <w:r w:rsidRPr="004D4843">
        <w:rPr>
          <w:rFonts w:cs="B Nazanin"/>
          <w:b w:val="0"/>
          <w:bCs w:val="0"/>
          <w:color w:val="FF0000"/>
          <w:rtl/>
        </w:rPr>
        <w:softHyphen/>
      </w:r>
      <w:r w:rsidRPr="004D4843">
        <w:rPr>
          <w:rFonts w:cs="B Nazanin" w:hint="cs"/>
          <w:b w:val="0"/>
          <w:bCs w:val="0"/>
          <w:color w:val="FF0000"/>
          <w:rtl/>
        </w:rPr>
        <w:t>ها و نمودارها نيز، همانند جدول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>ها بايد در موقعيت وسط</w:t>
      </w:r>
      <w:r w:rsidRPr="004D4843">
        <w:rPr>
          <w:rFonts w:cs="B Nazanin" w:hint="cs"/>
          <w:b w:val="0"/>
          <w:bCs w:val="0"/>
          <w:color w:val="FF0000"/>
          <w:rtl/>
        </w:rPr>
        <w:softHyphen/>
        <w:t xml:space="preserve">چين نسبت به طرفين كاغذ قرار گيرند.) 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bidi/>
        <w:jc w:val="center"/>
        <w:rPr>
          <w:rFonts w:cs="B Nazanin" w:hint="cs"/>
          <w:sz w:val="24"/>
          <w:szCs w:val="24"/>
          <w:rtl/>
        </w:rPr>
      </w:pPr>
      <w:r>
        <w:rPr>
          <w:rFonts w:cs="B Nazanin"/>
        </w:rPr>
        <w:drawing>
          <wp:inline distT="0" distB="0" distL="0" distR="0">
            <wp:extent cx="3562350" cy="2133600"/>
            <wp:effectExtent l="19050" t="0" r="0" b="0"/>
            <wp:docPr id="1" name="Picture 1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E0" w:rsidRPr="004D4843" w:rsidRDefault="006552E0" w:rsidP="006552E0">
      <w:pPr>
        <w:bidi/>
        <w:jc w:val="center"/>
        <w:rPr>
          <w:rFonts w:cs="B Nazanin" w:hint="cs"/>
          <w:b/>
          <w:bCs/>
          <w:rtl/>
          <w:lang w:bidi="fa-IR"/>
        </w:rPr>
      </w:pPr>
      <w:r w:rsidRPr="004D4843">
        <w:rPr>
          <w:rFonts w:cs="B Nazanin" w:hint="cs"/>
          <w:b/>
          <w:bCs/>
          <w:rtl/>
        </w:rPr>
        <w:t>شكل1: نمونه داده شده</w:t>
      </w:r>
    </w:p>
    <w:p w:rsidR="006552E0" w:rsidRPr="004D4843" w:rsidRDefault="006552E0" w:rsidP="006552E0">
      <w:pPr>
        <w:bidi/>
        <w:ind w:firstLine="440"/>
        <w:jc w:val="center"/>
        <w:rPr>
          <w:rFonts w:cs="B Nazanin" w:hint="cs"/>
          <w:rtl/>
          <w:lang w:bidi="fa-IR"/>
        </w:rPr>
      </w:pPr>
    </w:p>
    <w:p w:rsidR="006552E0" w:rsidRPr="004D4843" w:rsidRDefault="006552E0" w:rsidP="006552E0">
      <w:pPr>
        <w:pStyle w:val="Heading3"/>
        <w:rPr>
          <w:rFonts w:cs="B Nazanin" w:hint="cs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  <w:lang w:bidi="fa-IR"/>
        </w:rPr>
        <w:t>9</w:t>
      </w:r>
      <w:r w:rsidRPr="004D4843">
        <w:rPr>
          <w:rFonts w:cs="B Nazanin" w:hint="cs"/>
          <w:sz w:val="26"/>
          <w:szCs w:val="26"/>
          <w:rtl/>
        </w:rPr>
        <w:t>- نتيجه</w:t>
      </w:r>
      <w:r w:rsidRPr="004D4843">
        <w:rPr>
          <w:rFonts w:cs="B Nazanin"/>
          <w:sz w:val="26"/>
          <w:szCs w:val="26"/>
          <w:rtl/>
        </w:rPr>
        <w:softHyphen/>
      </w:r>
      <w:r w:rsidRPr="004D4843">
        <w:rPr>
          <w:rFonts w:cs="B Nazanin" w:hint="cs"/>
          <w:sz w:val="26"/>
          <w:szCs w:val="26"/>
          <w:rtl/>
        </w:rPr>
        <w:t>گيري</w:t>
      </w:r>
    </w:p>
    <w:p w:rsidR="006552E0" w:rsidRPr="004D4843" w:rsidRDefault="006552E0" w:rsidP="006552E0">
      <w:pPr>
        <w:bidi/>
        <w:ind w:firstLine="440"/>
        <w:jc w:val="both"/>
        <w:rPr>
          <w:rFonts w:cs="B Nazanin" w:hint="cs"/>
          <w:sz w:val="24"/>
          <w:szCs w:val="24"/>
          <w:rtl/>
        </w:rPr>
      </w:pPr>
      <w:r w:rsidRPr="004D4843">
        <w:rPr>
          <w:rFonts w:cs="B Nazanin" w:hint="cs"/>
          <w:sz w:val="24"/>
          <w:szCs w:val="24"/>
          <w:rtl/>
        </w:rPr>
        <w:t>وجود بخش جمع‌بندي و نتيجه‌گيري پس از متن اصلي مقاله الزامي است.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pStyle w:val="Heading4"/>
        <w:jc w:val="both"/>
        <w:rPr>
          <w:rFonts w:cs="B Nazanin" w:hint="cs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</w:rPr>
        <w:t>تشكر و قدرداني</w:t>
      </w:r>
    </w:p>
    <w:p w:rsidR="006552E0" w:rsidRPr="004D4843" w:rsidRDefault="006552E0" w:rsidP="006552E0">
      <w:pPr>
        <w:pStyle w:val="BodyTextIndent"/>
        <w:rPr>
          <w:rFonts w:cs="B Nazanin" w:hint="cs"/>
          <w:rtl/>
        </w:rPr>
      </w:pPr>
      <w:r w:rsidRPr="004D4843">
        <w:rPr>
          <w:rFonts w:cs="B Nazanin" w:hint="cs"/>
          <w:rtl/>
        </w:rPr>
        <w:t>در صورت نياز، اين قسمت قبل از مراجع قرار مي‌گيرد و به عنوان اين بخش شماره‌اي تعلق نمي‌گيرد.</w:t>
      </w:r>
    </w:p>
    <w:p w:rsidR="006552E0" w:rsidRPr="004D4843" w:rsidRDefault="006552E0" w:rsidP="006552E0">
      <w:pPr>
        <w:bidi/>
        <w:jc w:val="both"/>
        <w:rPr>
          <w:rFonts w:cs="B Nazanin" w:hint="cs"/>
          <w:sz w:val="24"/>
          <w:szCs w:val="24"/>
          <w:rtl/>
        </w:rPr>
      </w:pPr>
    </w:p>
    <w:p w:rsidR="006552E0" w:rsidRPr="004D4843" w:rsidRDefault="006552E0" w:rsidP="006552E0">
      <w:pPr>
        <w:pStyle w:val="Heading4"/>
        <w:jc w:val="both"/>
        <w:rPr>
          <w:rFonts w:cs="B Nazanin" w:hint="cs"/>
          <w:sz w:val="26"/>
          <w:szCs w:val="26"/>
          <w:rtl/>
        </w:rPr>
      </w:pPr>
      <w:r w:rsidRPr="004D4843">
        <w:rPr>
          <w:rFonts w:cs="B Nazanin" w:hint="cs"/>
          <w:sz w:val="26"/>
          <w:szCs w:val="26"/>
          <w:rtl/>
        </w:rPr>
        <w:t>مراجع</w:t>
      </w:r>
    </w:p>
    <w:p w:rsidR="006552E0" w:rsidRPr="004D4843" w:rsidRDefault="006552E0" w:rsidP="006552E0">
      <w:pPr>
        <w:pStyle w:val="BodyText"/>
        <w:ind w:firstLine="440"/>
        <w:rPr>
          <w:rFonts w:cs="B Nazanin" w:hint="cs"/>
          <w:u w:val="single"/>
          <w:rtl/>
          <w:lang w:bidi="fa-IR"/>
        </w:rPr>
      </w:pPr>
      <w:r w:rsidRPr="004D4843">
        <w:rPr>
          <w:rFonts w:cs="B Nazanin" w:hint="cs"/>
          <w:rtl/>
        </w:rPr>
        <w:t xml:space="preserve">مراجع در انتهاي مقاله به همان ترتيبي كه در متن به آنها ارجاع مي‌شود، مي‌آيند </w:t>
      </w:r>
      <w:r w:rsidRPr="004D4843">
        <w:rPr>
          <w:rFonts w:cs="B Nazanin" w:hint="cs"/>
          <w:color w:val="FF0000"/>
          <w:rtl/>
        </w:rPr>
        <w:t>(هر مرجع بايستي حداقل يك</w:t>
      </w:r>
      <w:r w:rsidRPr="004D4843">
        <w:rPr>
          <w:rFonts w:cs="B Nazanin" w:hint="cs"/>
          <w:color w:val="FF0000"/>
          <w:rtl/>
        </w:rPr>
        <w:softHyphen/>
        <w:t>بار در متن مقاله مورد استفاده قرار گيرد و يا به آن اشاره گردد)</w:t>
      </w:r>
      <w:r w:rsidRPr="004D4843">
        <w:rPr>
          <w:rFonts w:cs="B Nazanin" w:hint="cs"/>
          <w:rtl/>
        </w:rPr>
        <w:t xml:space="preserve">. </w:t>
      </w:r>
      <w:r w:rsidRPr="004D4843">
        <w:rPr>
          <w:rFonts w:cs="B Nazanin" w:hint="cs"/>
          <w:u w:val="single"/>
          <w:rtl/>
        </w:rPr>
        <w:t>به عنوان اين بخش نيز شماره‌اي تعلق نمي‌گيرد</w:t>
      </w:r>
      <w:r w:rsidRPr="004D4843">
        <w:rPr>
          <w:rFonts w:cs="B Nazanin" w:hint="cs"/>
          <w:rtl/>
        </w:rPr>
        <w:t xml:space="preserve">. مشخصات هر مرجع به صورت كامل و در قالب استاندارد (نمونه‌هاي زير) ذكر شود. مراجع فارسي را با قلم ب.نازنين نازك </w:t>
      </w:r>
      <w:r w:rsidRPr="004D4843">
        <w:rPr>
          <w:rFonts w:cs="B Nazanin"/>
          <w:sz w:val="20"/>
          <w:szCs w:val="20"/>
        </w:rPr>
        <w:t>pt.</w:t>
      </w:r>
      <w:r w:rsidRPr="004D4843">
        <w:rPr>
          <w:rFonts w:cs="B Nazanin" w:hint="cs"/>
          <w:rtl/>
        </w:rPr>
        <w:t xml:space="preserve"> 11 و مراجع انگليسي را با قلم</w:t>
      </w:r>
      <w:r w:rsidRPr="004D4843">
        <w:rPr>
          <w:rFonts w:cs="B Nazanin" w:hint="cs"/>
          <w:rtl/>
          <w:lang w:bidi="fa-IR"/>
        </w:rPr>
        <w:t xml:space="preserve"> </w:t>
      </w:r>
      <w:r w:rsidRPr="004D4843">
        <w:rPr>
          <w:rFonts w:cs="B Nazanin" w:hint="cs"/>
          <w:sz w:val="22"/>
          <w:szCs w:val="22"/>
          <w:lang w:bidi="fa-IR"/>
        </w:rPr>
        <w:t>Times New Roman</w:t>
      </w:r>
      <w:r w:rsidRPr="004D4843">
        <w:rPr>
          <w:rFonts w:cs="B Nazanin" w:hint="cs"/>
          <w:sz w:val="22"/>
          <w:szCs w:val="22"/>
          <w:rtl/>
        </w:rPr>
        <w:t xml:space="preserve"> </w:t>
      </w:r>
      <w:r w:rsidRPr="004D4843">
        <w:rPr>
          <w:rFonts w:cs="B Nazanin"/>
          <w:sz w:val="20"/>
          <w:szCs w:val="20"/>
        </w:rPr>
        <w:t>pt.</w:t>
      </w:r>
      <w:r w:rsidRPr="004D4843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11</w:t>
      </w:r>
      <w:r w:rsidRPr="004D4843">
        <w:rPr>
          <w:rFonts w:cs="B Nazanin" w:hint="cs"/>
          <w:rtl/>
        </w:rPr>
        <w:t xml:space="preserve"> نازك تايپ نماييد. </w:t>
      </w:r>
      <w:r w:rsidRPr="004D4843">
        <w:rPr>
          <w:rFonts w:cs="B Nazanin" w:hint="cs"/>
          <w:u w:val="single"/>
          <w:rtl/>
          <w:lang w:bidi="fa-IR"/>
        </w:rPr>
        <w:t xml:space="preserve">اشاره به مراجع در داخل متن بايستي به همراه شماره مرجع داده شده (در اين بخش) و در داخل كروشه انجام شود. </w:t>
      </w:r>
    </w:p>
    <w:p w:rsidR="006552E0" w:rsidRPr="004D4843" w:rsidRDefault="006552E0" w:rsidP="006552E0">
      <w:pPr>
        <w:bidi/>
        <w:jc w:val="both"/>
        <w:rPr>
          <w:rFonts w:cs="B Nazanin" w:hint="cs"/>
          <w:szCs w:val="22"/>
          <w:rtl/>
        </w:rPr>
      </w:pPr>
    </w:p>
    <w:p w:rsidR="006552E0" w:rsidRPr="004D4843" w:rsidRDefault="006552E0" w:rsidP="006552E0">
      <w:pPr>
        <w:bidi/>
        <w:jc w:val="both"/>
        <w:rPr>
          <w:rFonts w:cs="B Nazanin" w:hint="cs"/>
          <w:szCs w:val="22"/>
          <w:rtl/>
        </w:rPr>
      </w:pPr>
      <w:r w:rsidRPr="004D4843">
        <w:rPr>
          <w:rFonts w:cs="B Nazanin"/>
          <w:szCs w:val="22"/>
        </w:rPr>
        <w:t>]</w:t>
      </w:r>
      <w:r w:rsidRPr="004D4843">
        <w:rPr>
          <w:rFonts w:cs="B Nazanin" w:hint="cs"/>
          <w:szCs w:val="22"/>
          <w:rtl/>
        </w:rPr>
        <w:t>1</w:t>
      </w:r>
      <w:r w:rsidRPr="004D4843">
        <w:rPr>
          <w:rFonts w:cs="B Nazanin"/>
          <w:szCs w:val="22"/>
        </w:rPr>
        <w:t xml:space="preserve"> [</w:t>
      </w:r>
      <w:r w:rsidRPr="004D4843">
        <w:rPr>
          <w:rFonts w:cs="B Nazanin" w:hint="cs"/>
          <w:szCs w:val="22"/>
          <w:rtl/>
        </w:rPr>
        <w:t>آذر عادل، مؤمني منصور (1380)، «آمار و کارُبرد آن در مديريت»، جلد دوم، چاپ پنجم، تهران</w:t>
      </w:r>
      <w:r>
        <w:rPr>
          <w:rFonts w:cs="B Nazanin" w:hint="cs"/>
          <w:szCs w:val="22"/>
          <w:rtl/>
        </w:rPr>
        <w:t>،</w:t>
      </w:r>
      <w:r w:rsidRPr="004D4843">
        <w:rPr>
          <w:rFonts w:cs="B Nazanin" w:hint="cs"/>
          <w:szCs w:val="22"/>
          <w:rtl/>
        </w:rPr>
        <w:t xml:space="preserve"> انتشارات سمت.</w:t>
      </w:r>
      <w:r>
        <w:rPr>
          <w:rFonts w:cs="B Nazanin" w:hint="cs"/>
          <w:szCs w:val="22"/>
          <w:rtl/>
        </w:rPr>
        <w:t xml:space="preserve"> </w:t>
      </w:r>
    </w:p>
    <w:p w:rsidR="006552E0" w:rsidRPr="004D4843" w:rsidRDefault="006552E0" w:rsidP="006552E0">
      <w:pPr>
        <w:bidi/>
        <w:spacing w:line="420" w:lineRule="exact"/>
        <w:jc w:val="both"/>
        <w:rPr>
          <w:rFonts w:cs="B Nazanin"/>
          <w:szCs w:val="22"/>
          <w:rtl/>
        </w:rPr>
      </w:pPr>
      <w:r w:rsidRPr="004D4843">
        <w:rPr>
          <w:rFonts w:cs="B Nazanin" w:hint="cs"/>
          <w:szCs w:val="22"/>
          <w:rtl/>
        </w:rPr>
        <w:t>[2] حیدری تفرشی، غلامحسین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(1386)،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مبانی سازمان و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مدیریت،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تهران،</w:t>
      </w:r>
      <w:r>
        <w:rPr>
          <w:rFonts w:cs="B Nazanin" w:hint="cs"/>
          <w:szCs w:val="22"/>
          <w:rtl/>
        </w:rPr>
        <w:t xml:space="preserve"> </w:t>
      </w:r>
      <w:r w:rsidRPr="004D4843">
        <w:rPr>
          <w:rFonts w:cs="B Nazanin" w:hint="cs"/>
          <w:szCs w:val="22"/>
          <w:rtl/>
        </w:rPr>
        <w:t>انتشارات نویسنده</w:t>
      </w:r>
      <w:r>
        <w:rPr>
          <w:rFonts w:cs="B Nazanin" w:hint="cs"/>
          <w:szCs w:val="22"/>
          <w:rtl/>
        </w:rPr>
        <w:t xml:space="preserve">. </w:t>
      </w:r>
    </w:p>
    <w:p w:rsidR="006552E0" w:rsidRPr="0051271A" w:rsidRDefault="006552E0" w:rsidP="006552E0">
      <w:pPr>
        <w:autoSpaceDE w:val="0"/>
        <w:autoSpaceDN w:val="0"/>
        <w:bidi/>
        <w:adjustRightInd w:val="0"/>
        <w:rPr>
          <w:rFonts w:cs="B Nazanin"/>
          <w:sz w:val="22"/>
          <w:szCs w:val="22"/>
        </w:rPr>
      </w:pPr>
      <w:r w:rsidRPr="00116314">
        <w:rPr>
          <w:rFonts w:cs="B Nazanin" w:hint="cs"/>
          <w:sz w:val="22"/>
          <w:szCs w:val="22"/>
          <w:rtl/>
        </w:rPr>
        <w:t>[3]</w:t>
      </w:r>
      <w:r w:rsidRPr="00116314">
        <w:rPr>
          <w:rFonts w:cs="B Nazanin"/>
          <w:sz w:val="22"/>
          <w:szCs w:val="22"/>
          <w:rtl/>
        </w:rPr>
        <w:t xml:space="preserve"> بازرگان هرندي</w:t>
      </w:r>
      <w:r w:rsidRPr="00116314">
        <w:rPr>
          <w:rFonts w:cs="B Nazanin" w:hint="cs"/>
          <w:sz w:val="22"/>
          <w:szCs w:val="22"/>
          <w:rtl/>
        </w:rPr>
        <w:t xml:space="preserve">، </w:t>
      </w:r>
      <w:r w:rsidRPr="00116314">
        <w:rPr>
          <w:rFonts w:cs="B Nazanin"/>
          <w:sz w:val="22"/>
          <w:szCs w:val="22"/>
          <w:rtl/>
        </w:rPr>
        <w:t>عباس</w:t>
      </w:r>
      <w:r w:rsidRPr="00116314">
        <w:rPr>
          <w:rFonts w:cs="B Nazanin" w:hint="cs"/>
          <w:sz w:val="22"/>
          <w:szCs w:val="22"/>
          <w:rtl/>
        </w:rPr>
        <w:t xml:space="preserve"> (1387)</w:t>
      </w:r>
      <w:r>
        <w:rPr>
          <w:rFonts w:cs="B Nazanin" w:hint="cs"/>
          <w:sz w:val="22"/>
          <w:szCs w:val="22"/>
          <w:rtl/>
        </w:rPr>
        <w:t>،</w:t>
      </w:r>
      <w:r w:rsidRPr="00116314">
        <w:rPr>
          <w:rFonts w:cs="B Nazanin"/>
          <w:sz w:val="22"/>
          <w:szCs w:val="22"/>
          <w:rtl/>
        </w:rPr>
        <w:t xml:space="preserve"> </w:t>
      </w:r>
      <w:r w:rsidRPr="007A4871">
        <w:rPr>
          <w:rFonts w:cs="B Nazanin" w:hint="cs"/>
          <w:sz w:val="22"/>
          <w:szCs w:val="22"/>
          <w:rtl/>
        </w:rPr>
        <w:t>روش تحقیق آمیخته:</w:t>
      </w:r>
      <w:r>
        <w:rPr>
          <w:rFonts w:cs="B Nazanin" w:hint="cs"/>
          <w:sz w:val="22"/>
          <w:szCs w:val="22"/>
          <w:rtl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رويكردي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برتر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براي مطالعات</w:t>
      </w:r>
      <w:r w:rsidRPr="0051271A">
        <w:rPr>
          <w:rFonts w:cs="B Nazanin"/>
          <w:sz w:val="22"/>
          <w:szCs w:val="22"/>
        </w:rPr>
        <w:t xml:space="preserve"> </w:t>
      </w:r>
      <w:r w:rsidRPr="0051271A">
        <w:rPr>
          <w:rFonts w:cs="B Nazanin" w:hint="cs"/>
          <w:sz w:val="22"/>
          <w:szCs w:val="22"/>
          <w:rtl/>
        </w:rPr>
        <w:t>مديريت، دانش مدیریت، شماره 81، ص 19-36</w:t>
      </w:r>
      <w:r>
        <w:rPr>
          <w:rFonts w:cs="B Nazanin" w:hint="cs"/>
          <w:sz w:val="22"/>
          <w:szCs w:val="22"/>
          <w:rtl/>
        </w:rPr>
        <w:t xml:space="preserve">. </w:t>
      </w:r>
    </w:p>
    <w:p w:rsidR="006552E0" w:rsidRPr="004D4843" w:rsidRDefault="006552E0" w:rsidP="006552E0">
      <w:pPr>
        <w:bidi/>
        <w:spacing w:line="420" w:lineRule="exact"/>
        <w:jc w:val="both"/>
        <w:rPr>
          <w:rFonts w:cs="B Nazanin"/>
          <w:sz w:val="22"/>
          <w:szCs w:val="22"/>
        </w:rPr>
      </w:pPr>
    </w:p>
    <w:p w:rsidR="006552E0" w:rsidRDefault="006552E0" w:rsidP="006552E0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  <w:r w:rsidRPr="004D4843">
        <w:rPr>
          <w:rFonts w:cs="B Nazanin"/>
          <w:sz w:val="22"/>
          <w:szCs w:val="22"/>
        </w:rPr>
        <w:t>[1] Applegate, L.M., Austin, R.D., and McFarlan, W.F. (2003).</w:t>
      </w:r>
      <w:r w:rsidRPr="004D4843">
        <w:rPr>
          <w:rFonts w:cs="B Nazanin"/>
          <w:b/>
          <w:bCs/>
          <w:i/>
          <w:iCs/>
          <w:sz w:val="22"/>
          <w:szCs w:val="22"/>
        </w:rPr>
        <w:t>Corporate Information Strategy &amp; Management</w:t>
      </w:r>
      <w:r w:rsidRPr="004D4843">
        <w:rPr>
          <w:rFonts w:cs="B Nazanin"/>
          <w:sz w:val="22"/>
          <w:szCs w:val="22"/>
        </w:rPr>
        <w:t>, International Edition, Sixth edition, McGraw- Hill.</w:t>
      </w:r>
    </w:p>
    <w:p w:rsidR="006552E0" w:rsidRPr="004D4843" w:rsidRDefault="006552E0" w:rsidP="006552E0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</w:p>
    <w:p w:rsidR="006552E0" w:rsidRPr="00116314" w:rsidRDefault="006552E0" w:rsidP="006552E0">
      <w:pPr>
        <w:pStyle w:val="ListParagraph"/>
        <w:autoSpaceDE w:val="0"/>
        <w:autoSpaceDN w:val="0"/>
        <w:bidi w:val="0"/>
        <w:adjustRightInd w:val="0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116314">
        <w:rPr>
          <w:sz w:val="22"/>
          <w:szCs w:val="22"/>
        </w:rPr>
        <w:t>[2] Teece, D. J. (2009).</w:t>
      </w:r>
      <w:r w:rsidRPr="00116314">
        <w:rPr>
          <w:b/>
          <w:bCs/>
          <w:i/>
          <w:iCs/>
          <w:sz w:val="22"/>
          <w:szCs w:val="22"/>
        </w:rPr>
        <w:t xml:space="preserve"> Dynamic Capabilities and Strategic Management</w:t>
      </w:r>
      <w:r w:rsidRPr="00116314">
        <w:rPr>
          <w:sz w:val="22"/>
          <w:szCs w:val="22"/>
        </w:rPr>
        <w:t>, Oxford University Press, p.65-136.</w:t>
      </w:r>
    </w:p>
    <w:p w:rsidR="006552E0" w:rsidRPr="004D4843" w:rsidRDefault="006552E0" w:rsidP="006552E0">
      <w:pPr>
        <w:autoSpaceDE w:val="0"/>
        <w:autoSpaceDN w:val="0"/>
        <w:adjustRightInd w:val="0"/>
        <w:jc w:val="both"/>
        <w:rPr>
          <w:rFonts w:cs="B Nazanin"/>
          <w:sz w:val="22"/>
          <w:szCs w:val="22"/>
        </w:rPr>
      </w:pPr>
    </w:p>
    <w:p w:rsidR="006552E0" w:rsidRPr="00116314" w:rsidRDefault="006552E0" w:rsidP="006552E0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D4843">
        <w:rPr>
          <w:rFonts w:cs="B Nazanin"/>
          <w:sz w:val="22"/>
          <w:szCs w:val="22"/>
        </w:rPr>
        <w:t xml:space="preserve">[3] </w:t>
      </w:r>
      <w:r w:rsidRPr="00116314">
        <w:rPr>
          <w:rFonts w:cs="Times New Roman"/>
          <w:color w:val="000000"/>
          <w:sz w:val="22"/>
          <w:szCs w:val="22"/>
        </w:rPr>
        <w:t>Matthew Waguespack, David., Kristın Birnir, Johanna., Schroeder, Jeff. (2005).</w:t>
      </w:r>
      <w:r w:rsidRPr="00116314">
        <w:rPr>
          <w:rFonts w:cs="Times New Roman"/>
          <w:b/>
          <w:bCs/>
          <w:i/>
          <w:iCs/>
          <w:sz w:val="22"/>
          <w:szCs w:val="22"/>
        </w:rPr>
        <w:t xml:space="preserve"> Technological development and political stability: Patenting in Latin America and the Caribbean</w:t>
      </w:r>
      <w:r w:rsidRPr="00116314">
        <w:rPr>
          <w:rFonts w:cs="Times New Roman"/>
          <w:sz w:val="22"/>
          <w:szCs w:val="22"/>
        </w:rPr>
        <w:t>, Research policy, v.34, p.1570-1590.</w:t>
      </w:r>
    </w:p>
    <w:p w:rsidR="006552E0" w:rsidRPr="004D4843" w:rsidRDefault="006552E0" w:rsidP="006552E0">
      <w:pPr>
        <w:jc w:val="lowKashida"/>
        <w:rPr>
          <w:rFonts w:cs="B Nazanin"/>
        </w:rPr>
      </w:pPr>
    </w:p>
    <w:p w:rsidR="006E3265" w:rsidRDefault="006E3265" w:rsidP="006552E0">
      <w:pPr>
        <w:bidi/>
      </w:pPr>
    </w:p>
    <w:sectPr w:rsidR="006E3265" w:rsidSect="00A35389">
      <w:headerReference w:type="default" r:id="rId11"/>
      <w:footerReference w:type="default" r:id="rId12"/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docGrid w:linePitch="2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95" w:rsidRDefault="00E03095" w:rsidP="006552E0">
      <w:r>
        <w:separator/>
      </w:r>
    </w:p>
  </w:endnote>
  <w:endnote w:type="continuationSeparator" w:id="0">
    <w:p w:rsidR="00E03095" w:rsidRDefault="00E03095" w:rsidP="0065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C6" w:rsidRPr="00B26076" w:rsidRDefault="00E03095" w:rsidP="004F05AB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6552E0">
      <w:rPr>
        <w:rFonts w:cs="Nazanin"/>
        <w:b/>
        <w:bCs/>
        <w:rtl/>
      </w:rPr>
      <w:t>1</w:t>
    </w:r>
    <w:r w:rsidRPr="00B26076">
      <w:rPr>
        <w:rFonts w:cs="Nazanin"/>
        <w:b/>
        <w:bCs/>
      </w:rPr>
      <w:fldChar w:fldCharType="end"/>
    </w:r>
  </w:p>
  <w:p w:rsidR="007A1EC6" w:rsidRDefault="00E03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95" w:rsidRDefault="00E03095" w:rsidP="006552E0">
      <w:r>
        <w:separator/>
      </w:r>
    </w:p>
  </w:footnote>
  <w:footnote w:type="continuationSeparator" w:id="0">
    <w:p w:rsidR="00E03095" w:rsidRDefault="00E03095" w:rsidP="006552E0">
      <w:r>
        <w:continuationSeparator/>
      </w:r>
    </w:p>
  </w:footnote>
  <w:footnote w:id="1">
    <w:p w:rsidR="006552E0" w:rsidRDefault="006552E0" w:rsidP="006552E0">
      <w:pPr>
        <w:pStyle w:val="FootnoteText"/>
        <w:bidi/>
        <w:rPr>
          <w:rFonts w:cs="Nazanin" w:hint="cs"/>
          <w:sz w:val="22"/>
          <w:szCs w:val="22"/>
          <w:rtl/>
        </w:rPr>
      </w:pPr>
      <w:r>
        <w:rPr>
          <w:rFonts w:cs="Nazanin" w:hint="cs"/>
          <w:sz w:val="22"/>
          <w:szCs w:val="22"/>
          <w:rtl/>
          <w:lang w:bidi="fa-IR"/>
        </w:rPr>
        <w:t xml:space="preserve">1 </w:t>
      </w:r>
      <w:r w:rsidRPr="009B2A82">
        <w:rPr>
          <w:rFonts w:cs="Nazanin" w:hint="cs"/>
          <w:sz w:val="22"/>
          <w:szCs w:val="22"/>
          <w:rtl/>
          <w:lang w:bidi="fa-IR"/>
        </w:rPr>
        <w:t xml:space="preserve">و </w:t>
      </w:r>
      <w:r w:rsidRPr="009B2A82">
        <w:rPr>
          <w:rFonts w:cs="Nazanin"/>
          <w:sz w:val="32"/>
          <w:szCs w:val="32"/>
          <w:vertAlign w:val="subscript"/>
          <w:lang w:bidi="fa-IR"/>
        </w:rPr>
        <w:t>*</w:t>
      </w:r>
      <w:r w:rsidRPr="009B2A82">
        <w:rPr>
          <w:rFonts w:cs="Nazanin" w:hint="cs"/>
          <w:sz w:val="22"/>
          <w:szCs w:val="22"/>
          <w:rtl/>
          <w:lang w:bidi="fa-IR"/>
        </w:rPr>
        <w:t>-</w:t>
      </w:r>
      <w:r w:rsidRPr="009B2A82">
        <w:rPr>
          <w:rFonts w:cs="Nazanin"/>
          <w:sz w:val="22"/>
          <w:szCs w:val="22"/>
        </w:rPr>
        <w:t xml:space="preserve"> </w:t>
      </w:r>
      <w:r w:rsidRPr="009B2A82">
        <w:rPr>
          <w:rFonts w:cs="Nazanin" w:hint="cs"/>
          <w:sz w:val="22"/>
          <w:szCs w:val="22"/>
          <w:rtl/>
        </w:rPr>
        <w:t>نويسنده مسئول: درجه</w:t>
      </w:r>
      <w:r>
        <w:rPr>
          <w:rFonts w:cs="Nazanin" w:hint="cs"/>
          <w:sz w:val="22"/>
          <w:szCs w:val="22"/>
          <w:rtl/>
        </w:rPr>
        <w:t xml:space="preserve"> علمي</w:t>
      </w:r>
      <w:r>
        <w:rPr>
          <w:rFonts w:cs="Nazanin" w:hint="cs"/>
          <w:sz w:val="22"/>
          <w:szCs w:val="22"/>
          <w:rtl/>
          <w:lang w:bidi="fa-IR"/>
        </w:rPr>
        <w:t xml:space="preserve"> 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نويسنده اول (ب.نازنين </w:t>
      </w:r>
      <w:r w:rsidRPr="000F4693">
        <w:rPr>
          <w:rFonts w:cs="Times New Roman"/>
          <w:sz w:val="18"/>
          <w:szCs w:val="18"/>
        </w:rPr>
        <w:t>pt</w:t>
      </w:r>
      <w:r w:rsidRPr="007C1BFF">
        <w:rPr>
          <w:rFonts w:ascii="Arial" w:hAnsi="Arial" w:cs="Arial"/>
          <w:sz w:val="18"/>
          <w:szCs w:val="18"/>
        </w:rPr>
        <w:t>.</w:t>
      </w:r>
      <w:r w:rsidRPr="001E40EF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cs="Nazanin" w:hint="cs"/>
          <w:sz w:val="22"/>
          <w:szCs w:val="22"/>
          <w:rtl/>
        </w:rPr>
        <w:t>11، راست چين)</w:t>
      </w:r>
    </w:p>
  </w:footnote>
  <w:footnote w:id="2">
    <w:p w:rsidR="006552E0" w:rsidRDefault="006552E0" w:rsidP="006552E0">
      <w:pPr>
        <w:pStyle w:val="FootnoteText"/>
        <w:bidi/>
        <w:rPr>
          <w:rFonts w:cs="Nazanin" w:hint="cs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2-</w:t>
      </w:r>
      <w:r>
        <w:rPr>
          <w:rFonts w:cs="Nazanin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>درجه علمي</w:t>
      </w:r>
      <w:r w:rsidRPr="00391881">
        <w:rPr>
          <w:rFonts w:cs="Nazanin" w:hint="cs"/>
          <w:sz w:val="22"/>
          <w:szCs w:val="22"/>
          <w:rtl/>
          <w:lang w:bidi="fa-IR"/>
        </w:rPr>
        <w:t xml:space="preserve"> </w:t>
      </w:r>
      <w:r>
        <w:rPr>
          <w:rFonts w:cs="Nazanin" w:hint="cs"/>
          <w:sz w:val="22"/>
          <w:szCs w:val="22"/>
          <w:rtl/>
          <w:lang w:bidi="fa-IR"/>
        </w:rPr>
        <w:t>و رشته تخصصي (</w:t>
      </w:r>
      <w:r>
        <w:rPr>
          <w:rFonts w:cs="Nazanin" w:hint="cs"/>
          <w:sz w:val="22"/>
          <w:szCs w:val="22"/>
          <w:rtl/>
        </w:rPr>
        <w:t>يا سمت كاري</w:t>
      </w:r>
      <w:r>
        <w:rPr>
          <w:rFonts w:cs="Nazanin" w:hint="cs"/>
          <w:sz w:val="22"/>
          <w:szCs w:val="22"/>
          <w:rtl/>
          <w:lang w:bidi="fa-IR"/>
        </w:rPr>
        <w:t>)</w:t>
      </w:r>
      <w:r>
        <w:rPr>
          <w:rFonts w:cs="Nazanin" w:hint="cs"/>
          <w:sz w:val="22"/>
          <w:szCs w:val="22"/>
          <w:rtl/>
        </w:rPr>
        <w:t xml:space="preserve"> نويسنده دوم (ب.نازنين </w:t>
      </w:r>
      <w:r w:rsidRPr="000F4693">
        <w:rPr>
          <w:rFonts w:cs="Times New Roman"/>
          <w:sz w:val="18"/>
          <w:szCs w:val="18"/>
        </w:rPr>
        <w:t>pt</w:t>
      </w:r>
      <w:r w:rsidRPr="007C1BFF">
        <w:rPr>
          <w:rFonts w:ascii="Arial" w:hAnsi="Arial" w:cs="Arial"/>
          <w:sz w:val="18"/>
          <w:szCs w:val="18"/>
        </w:rPr>
        <w:t>.</w:t>
      </w:r>
      <w:r>
        <w:rPr>
          <w:rFonts w:cs="Nazanin" w:hint="cs"/>
          <w:sz w:val="22"/>
          <w:szCs w:val="22"/>
          <w:rtl/>
        </w:rPr>
        <w:t xml:space="preserve"> 11، راست چين)</w:t>
      </w:r>
    </w:p>
  </w:footnote>
  <w:footnote w:id="3">
    <w:p w:rsidR="006552E0" w:rsidRDefault="006552E0" w:rsidP="006552E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bidi="fa-IR"/>
        </w:rPr>
        <w:t>www.literarytourism.ir</w:t>
      </w:r>
    </w:p>
  </w:footnote>
  <w:footnote w:id="4">
    <w:p w:rsidR="006552E0" w:rsidRDefault="006552E0" w:rsidP="006552E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bidi="fa-IR"/>
        </w:rPr>
        <w:t>F</w:t>
      </w:r>
      <w:r w:rsidRPr="00BF2618">
        <w:rPr>
          <w:sz w:val="18"/>
          <w:szCs w:val="18"/>
          <w:lang w:bidi="fa-IR"/>
        </w:rPr>
        <w:t>ootnote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8" w:rsidRDefault="00E03095" w:rsidP="00D53C78">
    <w:pPr>
      <w:pStyle w:val="Header"/>
      <w:tabs>
        <w:tab w:val="left" w:pos="7839"/>
        <w:tab w:val="right" w:pos="9073"/>
      </w:tabs>
      <w:rPr>
        <w:rFonts w:hint="cs"/>
        <w:rtl/>
        <w:lang w:bidi="fa-IR"/>
      </w:rPr>
    </w:pPr>
    <w:r>
      <w:rPr>
        <w:rtl/>
        <w:lang w:bidi="fa-IR"/>
      </w:rPr>
      <w:tab/>
    </w:r>
  </w:p>
  <w:p w:rsidR="00C22BBC" w:rsidRDefault="00E03095" w:rsidP="001A6C18">
    <w:pPr>
      <w:pStyle w:val="Header"/>
    </w:pPr>
  </w:p>
  <w:p w:rsidR="005B2818" w:rsidRPr="005B2818" w:rsidRDefault="00E03095" w:rsidP="001A6C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552E0"/>
    <w:rsid w:val="006552E0"/>
    <w:rsid w:val="006E3265"/>
    <w:rsid w:val="00E0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E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552E0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552E0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552E0"/>
    <w:pPr>
      <w:keepNext/>
      <w:bidi/>
      <w:outlineLvl w:val="3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2E0"/>
    <w:rPr>
      <w:rFonts w:ascii="Times New Roman" w:eastAsia="Times New Roman" w:hAnsi="Times New Roman" w:cs="Mitra"/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552E0"/>
    <w:rPr>
      <w:rFonts w:ascii="Times New Roman" w:eastAsia="Times New Roman" w:hAnsi="Times New Roman" w:cs="Nazani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52E0"/>
    <w:rPr>
      <w:rFonts w:ascii="Times New Roman" w:eastAsia="Times New Roman" w:hAnsi="Times New Roman" w:cs="Nazanin"/>
      <w:b/>
      <w:bCs/>
      <w:noProof/>
      <w:sz w:val="24"/>
      <w:szCs w:val="24"/>
    </w:rPr>
  </w:style>
  <w:style w:type="paragraph" w:styleId="Title">
    <w:name w:val="Title"/>
    <w:basedOn w:val="Normal"/>
    <w:link w:val="TitleChar"/>
    <w:qFormat/>
    <w:rsid w:val="006552E0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552E0"/>
    <w:rPr>
      <w:rFonts w:ascii="Times New Roman" w:eastAsia="Times New Roman" w:hAnsi="Times New Roman" w:cs="Mitra"/>
      <w:b/>
      <w:bCs/>
      <w:noProof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6552E0"/>
  </w:style>
  <w:style w:type="character" w:customStyle="1" w:styleId="FootnoteTextChar">
    <w:name w:val="Footnote Text Char"/>
    <w:basedOn w:val="DefaultParagraphFont"/>
    <w:link w:val="FootnoteText"/>
    <w:semiHidden/>
    <w:rsid w:val="006552E0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semiHidden/>
    <w:rsid w:val="006552E0"/>
    <w:rPr>
      <w:vertAlign w:val="superscript"/>
    </w:rPr>
  </w:style>
  <w:style w:type="paragraph" w:styleId="BodyText">
    <w:name w:val="Body Text"/>
    <w:basedOn w:val="Normal"/>
    <w:link w:val="BodyTextChar"/>
    <w:rsid w:val="006552E0"/>
    <w:pPr>
      <w:bidi/>
      <w:jc w:val="both"/>
    </w:pPr>
    <w:rPr>
      <w:rFonts w:cs="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52E0"/>
    <w:rPr>
      <w:rFonts w:ascii="Times New Roman" w:eastAsia="Times New Roman" w:hAnsi="Times New Roman" w:cs="Nazanin"/>
      <w:noProof/>
      <w:sz w:val="24"/>
      <w:szCs w:val="24"/>
    </w:rPr>
  </w:style>
  <w:style w:type="paragraph" w:styleId="BodyTextIndent">
    <w:name w:val="Body Text Indent"/>
    <w:basedOn w:val="Normal"/>
    <w:link w:val="BodyTextIndentChar"/>
    <w:rsid w:val="006552E0"/>
    <w:pPr>
      <w:bidi/>
      <w:ind w:firstLine="440"/>
      <w:jc w:val="both"/>
    </w:pPr>
    <w:rPr>
      <w:rFonts w:cs="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52E0"/>
    <w:rPr>
      <w:rFonts w:ascii="Times New Roman" w:eastAsia="Times New Roman" w:hAnsi="Times New Roman" w:cs="Nazanin"/>
      <w:noProof/>
      <w:sz w:val="24"/>
      <w:szCs w:val="24"/>
    </w:rPr>
  </w:style>
  <w:style w:type="paragraph" w:styleId="Header">
    <w:name w:val="header"/>
    <w:basedOn w:val="Normal"/>
    <w:link w:val="HeaderChar"/>
    <w:rsid w:val="006552E0"/>
    <w:pPr>
      <w:tabs>
        <w:tab w:val="center" w:pos="4153"/>
        <w:tab w:val="center" w:pos="4536"/>
        <w:tab w:val="left" w:pos="8204"/>
        <w:tab w:val="left" w:pos="8252"/>
        <w:tab w:val="right" w:pos="8306"/>
      </w:tabs>
      <w:bidi/>
    </w:pPr>
    <w:rPr>
      <w:rFonts w:cs="Times New Roman"/>
      <w:noProof w:val="0"/>
      <w:snapToGrid w:val="0"/>
      <w:sz w:val="28"/>
      <w:szCs w:val="28"/>
      <w:lang/>
    </w:rPr>
  </w:style>
  <w:style w:type="character" w:customStyle="1" w:styleId="HeaderChar">
    <w:name w:val="Header Char"/>
    <w:basedOn w:val="DefaultParagraphFont"/>
    <w:link w:val="Header"/>
    <w:rsid w:val="006552E0"/>
    <w:rPr>
      <w:rFonts w:ascii="Times New Roman" w:eastAsia="Times New Roman" w:hAnsi="Times New Roman" w:cs="Times New Roman"/>
      <w:snapToGrid w:val="0"/>
      <w:sz w:val="28"/>
      <w:szCs w:val="28"/>
      <w:lang/>
    </w:rPr>
  </w:style>
  <w:style w:type="paragraph" w:styleId="Footer">
    <w:name w:val="footer"/>
    <w:basedOn w:val="Normal"/>
    <w:link w:val="FooterChar"/>
    <w:uiPriority w:val="99"/>
    <w:rsid w:val="006552E0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6552E0"/>
    <w:rPr>
      <w:rFonts w:ascii="Times New Roman" w:eastAsia="Times New Roman" w:hAnsi="Times New Roman" w:cs="Times New Roman"/>
      <w:noProof/>
      <w:sz w:val="20"/>
      <w:szCs w:val="20"/>
      <w:lang/>
    </w:rPr>
  </w:style>
  <w:style w:type="paragraph" w:customStyle="1" w:styleId="table">
    <w:name w:val="table"/>
    <w:basedOn w:val="Normal"/>
    <w:rsid w:val="006552E0"/>
    <w:pPr>
      <w:bidi/>
      <w:spacing w:line="180" w:lineRule="exact"/>
      <w:jc w:val="center"/>
    </w:pPr>
    <w:rPr>
      <w:rFonts w:cs="B Nazanin"/>
      <w:noProof w:val="0"/>
      <w:sz w:val="18"/>
    </w:rPr>
  </w:style>
  <w:style w:type="paragraph" w:styleId="ListParagraph">
    <w:name w:val="List Paragraph"/>
    <w:basedOn w:val="Normal"/>
    <w:uiPriority w:val="34"/>
    <w:qFormat/>
    <w:rsid w:val="006552E0"/>
    <w:pPr>
      <w:bidi/>
      <w:ind w:left="720"/>
    </w:pPr>
    <w:rPr>
      <w:rFonts w:cs="Times New Roman"/>
      <w:noProof w:val="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E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8269</Characters>
  <Application>Microsoft Office Word</Application>
  <DocSecurity>0</DocSecurity>
  <Lines>68</Lines>
  <Paragraphs>19</Paragraphs>
  <ScaleCrop>false</ScaleCrop>
  <Company>KARBAR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KARBAR</dc:creator>
  <cp:keywords/>
  <dc:description/>
  <cp:lastModifiedBy>KARBAR</cp:lastModifiedBy>
  <cp:revision>2</cp:revision>
  <dcterms:created xsi:type="dcterms:W3CDTF">2012-04-28T07:22:00Z</dcterms:created>
  <dcterms:modified xsi:type="dcterms:W3CDTF">2012-04-28T07:23:00Z</dcterms:modified>
</cp:coreProperties>
</file>